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03EC9" w14:textId="7C5E5D26" w:rsidR="00705292" w:rsidRPr="00F860F9" w:rsidRDefault="00705292" w:rsidP="00705292">
      <w:pPr>
        <w:pStyle w:val="Tekstglowny"/>
        <w:jc w:val="center"/>
        <w:rPr>
          <w:b/>
          <w:bCs/>
          <w:sz w:val="28"/>
          <w:szCs w:val="28"/>
        </w:rPr>
      </w:pPr>
      <w:r w:rsidRPr="00F860F9">
        <w:rPr>
          <w:b/>
          <w:bCs/>
          <w:sz w:val="28"/>
          <w:szCs w:val="28"/>
        </w:rPr>
        <w:t>Chemia</w:t>
      </w:r>
      <w:r>
        <w:rPr>
          <w:b/>
          <w:bCs/>
          <w:sz w:val="28"/>
          <w:szCs w:val="28"/>
        </w:rPr>
        <w:t xml:space="preserve"> 2</w:t>
      </w:r>
    </w:p>
    <w:p w14:paraId="13356B28" w14:textId="77777777" w:rsidR="00705292" w:rsidRDefault="00705292" w:rsidP="00705292">
      <w:pPr>
        <w:pStyle w:val="Tekstglowny"/>
        <w:jc w:val="center"/>
        <w:rPr>
          <w:b/>
          <w:bCs/>
          <w:sz w:val="28"/>
          <w:szCs w:val="28"/>
        </w:rPr>
      </w:pPr>
      <w:r w:rsidRPr="00F860F9">
        <w:rPr>
          <w:b/>
          <w:bCs/>
          <w:sz w:val="28"/>
          <w:szCs w:val="28"/>
        </w:rPr>
        <w:t>Roczny plan dydaktyczny dla szkół ponadpodstawowych − zakres podstawowy</w:t>
      </w:r>
    </w:p>
    <w:p w14:paraId="5CA8B192" w14:textId="77777777" w:rsidR="007958CC" w:rsidRDefault="007958CC" w:rsidP="00705292">
      <w:pPr>
        <w:pStyle w:val="Tekstglowny"/>
        <w:jc w:val="center"/>
        <w:rPr>
          <w:b/>
          <w:bCs/>
          <w:sz w:val="28"/>
          <w:szCs w:val="28"/>
        </w:rPr>
      </w:pPr>
    </w:p>
    <w:p w14:paraId="6B324C0B" w14:textId="77777777" w:rsidR="007958CC" w:rsidRDefault="007958CC" w:rsidP="00705292">
      <w:pPr>
        <w:pStyle w:val="Tekstglowny"/>
        <w:jc w:val="center"/>
        <w:rPr>
          <w:b/>
          <w:bCs/>
          <w:sz w:val="28"/>
          <w:szCs w:val="28"/>
        </w:rPr>
      </w:pPr>
    </w:p>
    <w:p w14:paraId="78E13066" w14:textId="720AAC24" w:rsidR="007958CC" w:rsidRPr="00F860F9" w:rsidRDefault="007958CC" w:rsidP="007958CC">
      <w:pPr>
        <w:pStyle w:val="Tekstglowny"/>
        <w:jc w:val="left"/>
        <w:rPr>
          <w:b/>
          <w:bCs/>
          <w:sz w:val="28"/>
          <w:szCs w:val="28"/>
        </w:rPr>
      </w:pPr>
      <w:r w:rsidRPr="002C1A85">
        <w:rPr>
          <w:b/>
          <w:bCs/>
          <w:szCs w:val="20"/>
        </w:rPr>
        <w:t>** treści podstawy programowej zgodne z Rozporządzeniem Ministra Edukacji z dnia 28 czerwca 2024 r.</w:t>
      </w:r>
    </w:p>
    <w:p w14:paraId="7B98FA4F" w14:textId="77777777" w:rsidR="00011241" w:rsidRPr="00011241" w:rsidRDefault="00011241" w:rsidP="0001124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09"/>
        <w:gridCol w:w="794"/>
        <w:gridCol w:w="1568"/>
        <w:gridCol w:w="3754"/>
        <w:gridCol w:w="1982"/>
        <w:gridCol w:w="1939"/>
        <w:gridCol w:w="1950"/>
      </w:tblGrid>
      <w:tr w:rsidR="00011241" w:rsidRPr="00011241" w14:paraId="238B3808" w14:textId="77777777" w:rsidTr="00455966">
        <w:tc>
          <w:tcPr>
            <w:tcW w:w="2065" w:type="dxa"/>
          </w:tcPr>
          <w:p w14:paraId="1007BC72" w14:textId="6B05F048" w:rsidR="00011241" w:rsidRPr="00011241" w:rsidRDefault="00011241" w:rsidP="0001124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1241">
              <w:rPr>
                <w:rStyle w:val="Bold"/>
                <w:rFonts w:ascii="Times New Roman" w:hAnsi="Times New Roman" w:cs="Times New Roman"/>
                <w:sz w:val="20"/>
                <w:szCs w:val="20"/>
              </w:rPr>
              <w:t>Temat</w:t>
            </w:r>
          </w:p>
        </w:tc>
        <w:tc>
          <w:tcPr>
            <w:tcW w:w="794" w:type="dxa"/>
          </w:tcPr>
          <w:p w14:paraId="13D51F3C" w14:textId="47FA3E00" w:rsidR="00011241" w:rsidRPr="00011241" w:rsidRDefault="00011241" w:rsidP="000112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1105" w:type="dxa"/>
          </w:tcPr>
          <w:p w14:paraId="721BEEA6" w14:textId="0F869538" w:rsidR="00011241" w:rsidRPr="00011241" w:rsidRDefault="00011241" w:rsidP="000112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Treści podstawy programowej</w:t>
            </w:r>
            <w:r w:rsidR="007958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4075" w:type="dxa"/>
          </w:tcPr>
          <w:p w14:paraId="7650E247" w14:textId="77777777" w:rsidR="00011241" w:rsidRPr="00011241" w:rsidRDefault="00011241" w:rsidP="000112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Cele ogólne</w:t>
            </w:r>
          </w:p>
          <w:p w14:paraId="349F5CCD" w14:textId="1805B1B6" w:rsidR="00011241" w:rsidRPr="00011241" w:rsidRDefault="00011241" w:rsidP="000112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(fragmenty oznaczone gwiazdką dotyczą celów i treści spoza podstawy programowej)</w:t>
            </w:r>
          </w:p>
        </w:tc>
        <w:tc>
          <w:tcPr>
            <w:tcW w:w="1988" w:type="dxa"/>
          </w:tcPr>
          <w:p w14:paraId="57F38342" w14:textId="77777777" w:rsidR="00011241" w:rsidRPr="00011241" w:rsidRDefault="00011241" w:rsidP="000112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Kształcone umiejętności.</w:t>
            </w:r>
          </w:p>
          <w:p w14:paraId="60B8001C" w14:textId="33FF59C3" w:rsidR="00011241" w:rsidRPr="00011241" w:rsidRDefault="00011241" w:rsidP="000112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Uczeń:</w:t>
            </w:r>
          </w:p>
        </w:tc>
        <w:tc>
          <w:tcPr>
            <w:tcW w:w="1984" w:type="dxa"/>
          </w:tcPr>
          <w:p w14:paraId="7849DB82" w14:textId="77777777" w:rsidR="00011241" w:rsidRPr="00011241" w:rsidRDefault="00011241" w:rsidP="000112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Propozycje metod nauczania</w:t>
            </w:r>
          </w:p>
          <w:p w14:paraId="0DE911A2" w14:textId="4476F12E" w:rsidR="00011241" w:rsidRPr="00011241" w:rsidRDefault="00011241" w:rsidP="000112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(kolejne punkty oznaczają metody alternatywne)</w:t>
            </w:r>
          </w:p>
        </w:tc>
        <w:tc>
          <w:tcPr>
            <w:tcW w:w="1985" w:type="dxa"/>
          </w:tcPr>
          <w:p w14:paraId="41563710" w14:textId="0C53318F" w:rsidR="00011241" w:rsidRPr="00011241" w:rsidRDefault="00011241" w:rsidP="000112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1241">
              <w:rPr>
                <w:rStyle w:val="Bold"/>
                <w:rFonts w:ascii="Times New Roman" w:hAnsi="Times New Roman" w:cs="Times New Roman"/>
                <w:sz w:val="20"/>
                <w:szCs w:val="20"/>
              </w:rPr>
              <w:t>Propozycje środków dydaktycznych</w:t>
            </w:r>
          </w:p>
        </w:tc>
      </w:tr>
      <w:tr w:rsidR="002E0B11" w:rsidRPr="002E0B11" w14:paraId="7D3D9A22" w14:textId="77777777" w:rsidTr="00C5288D">
        <w:tc>
          <w:tcPr>
            <w:tcW w:w="13996" w:type="dxa"/>
            <w:gridSpan w:val="7"/>
          </w:tcPr>
          <w:p w14:paraId="7A572BF0" w14:textId="6E6857AC" w:rsidR="002E0B11" w:rsidRPr="002E0B11" w:rsidRDefault="002E0B11" w:rsidP="00011241">
            <w:pPr>
              <w:rPr>
                <w:rStyle w:val="Bold"/>
                <w:rFonts w:ascii="Times New Roman" w:hAnsi="Times New Roman" w:cs="Times New Roman"/>
                <w:sz w:val="20"/>
                <w:szCs w:val="20"/>
              </w:rPr>
            </w:pPr>
            <w:r w:rsidRPr="002E0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 1. 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oztwory</w:t>
            </w:r>
          </w:p>
        </w:tc>
      </w:tr>
      <w:tr w:rsidR="00011241" w:rsidRPr="00011241" w14:paraId="1113FC0D" w14:textId="77777777" w:rsidTr="00455966">
        <w:tc>
          <w:tcPr>
            <w:tcW w:w="2065" w:type="dxa"/>
          </w:tcPr>
          <w:p w14:paraId="2EF14EDE" w14:textId="15B80849" w:rsidR="00011241" w:rsidRPr="00011241" w:rsidRDefault="00011241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sz w:val="20"/>
                <w:szCs w:val="20"/>
              </w:rPr>
              <w:t>1. Układy homogeniczne i heterogeniczne</w:t>
            </w:r>
          </w:p>
        </w:tc>
        <w:tc>
          <w:tcPr>
            <w:tcW w:w="794" w:type="dxa"/>
          </w:tcPr>
          <w:p w14:paraId="7A6B6AD2" w14:textId="6EA1001B" w:rsidR="00011241" w:rsidRPr="00011241" w:rsidRDefault="00011241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05EDE1C5" w14:textId="6869B29C" w:rsidR="00011241" w:rsidRPr="00011241" w:rsidRDefault="00011241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112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75" w:type="dxa"/>
          </w:tcPr>
          <w:p w14:paraId="12C5DCA5" w14:textId="77777777" w:rsidR="00011241" w:rsidRPr="00011241" w:rsidRDefault="00011241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sz w:val="20"/>
                <w:szCs w:val="20"/>
              </w:rPr>
              <w:t xml:space="preserve">– znajomość pojęć: </w:t>
            </w:r>
            <w:r w:rsidRPr="0001124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mieszanina homogeniczna, mieszanina heterogeniczna</w:t>
            </w:r>
          </w:p>
          <w:p w14:paraId="4BAE6388" w14:textId="77777777" w:rsidR="00011241" w:rsidRPr="00011241" w:rsidRDefault="00011241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sz w:val="20"/>
                <w:szCs w:val="20"/>
              </w:rPr>
              <w:t>– znajomość rodzajów mieszanin</w:t>
            </w:r>
          </w:p>
          <w:p w14:paraId="7C2D3E15" w14:textId="77777777" w:rsidR="00011241" w:rsidRPr="00011241" w:rsidRDefault="00011241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sz w:val="20"/>
                <w:szCs w:val="20"/>
              </w:rPr>
              <w:t>– znajomość kryteriów podziału mieszanin</w:t>
            </w:r>
          </w:p>
          <w:p w14:paraId="6EB3981F" w14:textId="77777777" w:rsidR="00011241" w:rsidRPr="00011241" w:rsidRDefault="00011241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sz w:val="20"/>
                <w:szCs w:val="20"/>
              </w:rPr>
              <w:t>– znajomość właściwości poszczególnych rodzajów mieszanin</w:t>
            </w:r>
          </w:p>
          <w:p w14:paraId="11FAF033" w14:textId="7ADFDE0F" w:rsidR="00011241" w:rsidRPr="00011241" w:rsidRDefault="00011241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1241">
              <w:rPr>
                <w:rFonts w:ascii="Times New Roman" w:hAnsi="Times New Roman" w:cs="Times New Roman"/>
                <w:sz w:val="20"/>
                <w:szCs w:val="20"/>
              </w:rPr>
              <w:t>– umiejętność podawania przykładów mieszanin występujących w życiu codziennym</w:t>
            </w:r>
          </w:p>
        </w:tc>
        <w:tc>
          <w:tcPr>
            <w:tcW w:w="1988" w:type="dxa"/>
          </w:tcPr>
          <w:p w14:paraId="42E1E1CB" w14:textId="20BF9D40" w:rsidR="00011241" w:rsidRDefault="0059482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kształci umiejętności rozróżniania układów homogenicznych i heterogenicznych</w:t>
            </w:r>
          </w:p>
          <w:p w14:paraId="62DD9FC1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7C1FD8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 xml:space="preserve">– elementy wykładu </w:t>
            </w:r>
          </w:p>
          <w:p w14:paraId="29DE9768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43D3E6FA" w14:textId="5B634706" w:rsidR="00011241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eksperyment</w:t>
            </w:r>
          </w:p>
          <w:p w14:paraId="6B469709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7FC047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 xml:space="preserve">– prezentacja multimedialna </w:t>
            </w:r>
          </w:p>
          <w:p w14:paraId="0B0046ED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29DD7A83" w14:textId="24ADB17D" w:rsidR="00011241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żelatyna, woda, zlewka, bagietka</w:t>
            </w:r>
          </w:p>
          <w:p w14:paraId="0E1D3201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241" w:rsidRPr="00011241" w14:paraId="646D0F98" w14:textId="77777777" w:rsidTr="00455966">
        <w:tc>
          <w:tcPr>
            <w:tcW w:w="2065" w:type="dxa"/>
          </w:tcPr>
          <w:p w14:paraId="46B92E3A" w14:textId="2C23C038" w:rsidR="00011241" w:rsidRPr="00011241" w:rsidRDefault="0059482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eastAsia="Calibri" w:hAnsi="Times New Roman" w:cs="Times New Roman"/>
                <w:sz w:val="20"/>
                <w:szCs w:val="20"/>
              </w:rPr>
              <w:t>2. Rozdzielanie mieszanin niejednorodnych</w:t>
            </w:r>
          </w:p>
        </w:tc>
        <w:tc>
          <w:tcPr>
            <w:tcW w:w="794" w:type="dxa"/>
          </w:tcPr>
          <w:p w14:paraId="492F470E" w14:textId="7291FC28" w:rsidR="00011241" w:rsidRPr="00011241" w:rsidRDefault="0059482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35C5B1B6" w14:textId="4DF69BFF" w:rsidR="00011241" w:rsidRPr="00011241" w:rsidRDefault="0059482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75" w:type="dxa"/>
          </w:tcPr>
          <w:p w14:paraId="22FF0479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znajomość metod rozdziału mieszanin niejednorodnych: dekantacja, sączenie, krystalizacja</w:t>
            </w:r>
          </w:p>
          <w:p w14:paraId="2C5B6382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znajomość czynników wpływających na wybór metody</w:t>
            </w:r>
          </w:p>
          <w:p w14:paraId="7C3F73D9" w14:textId="49054BFE" w:rsidR="00011241" w:rsidRPr="00011241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 xml:space="preserve">– utrwalenie pojęcia </w:t>
            </w:r>
            <w:r w:rsidRPr="0059482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mieszanina niejednorodna </w:t>
            </w: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9482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układ heterogeniczny</w:t>
            </w: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8" w:type="dxa"/>
          </w:tcPr>
          <w:p w14:paraId="5EBCF600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kształci umiejętności analitycznego myślenia</w:t>
            </w:r>
          </w:p>
          <w:p w14:paraId="294C38C8" w14:textId="123659EF" w:rsidR="00011241" w:rsidRPr="00011241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nabywa umiejętności odpowiedniego wyboru metod rozdziału mieszanin niejednorodnych w zależności od ich właściwości</w:t>
            </w:r>
          </w:p>
        </w:tc>
        <w:tc>
          <w:tcPr>
            <w:tcW w:w="1984" w:type="dxa"/>
          </w:tcPr>
          <w:p w14:paraId="7100475C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32BE972C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6C2B0853" w14:textId="54BA4B79" w:rsidR="00011241" w:rsidRPr="00011241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eksperyment</w:t>
            </w:r>
          </w:p>
        </w:tc>
        <w:tc>
          <w:tcPr>
            <w:tcW w:w="1985" w:type="dxa"/>
          </w:tcPr>
          <w:p w14:paraId="47A05137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 xml:space="preserve">– prezentacja multimedialna </w:t>
            </w:r>
          </w:p>
          <w:p w14:paraId="6C588711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1B427A15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49EB56C8" w14:textId="6052487A" w:rsidR="00011241" w:rsidRPr="00011241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zlewka, lejek, sączek, bagietka, statyw, woda, piasek</w:t>
            </w:r>
          </w:p>
        </w:tc>
      </w:tr>
      <w:tr w:rsidR="00011241" w:rsidRPr="00011241" w14:paraId="155C6698" w14:textId="77777777" w:rsidTr="00455966">
        <w:tc>
          <w:tcPr>
            <w:tcW w:w="2065" w:type="dxa"/>
          </w:tcPr>
          <w:p w14:paraId="46FC2B5C" w14:textId="4DAE00B5" w:rsidR="00011241" w:rsidRPr="00011241" w:rsidRDefault="0059482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 Rozdzielanie mieszanin jednorodnych</w:t>
            </w:r>
          </w:p>
        </w:tc>
        <w:tc>
          <w:tcPr>
            <w:tcW w:w="794" w:type="dxa"/>
          </w:tcPr>
          <w:p w14:paraId="53184CE6" w14:textId="275E0D6A" w:rsidR="00011241" w:rsidRPr="00011241" w:rsidRDefault="0059482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664B03A5" w14:textId="458F8537" w:rsidR="00011241" w:rsidRPr="00011241" w:rsidRDefault="00594829" w:rsidP="00455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5" w:type="dxa"/>
          </w:tcPr>
          <w:p w14:paraId="5C14F24E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znajomość metod rozdziału mieszanin jednorodnych: odparowanie, krystalizacja, destylacja, ekstrakcja, adsorpcja, techniki chromatograficzne</w:t>
            </w:r>
          </w:p>
          <w:p w14:paraId="2AA08243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znajomość czynników wpływających na wybór metody</w:t>
            </w:r>
          </w:p>
          <w:p w14:paraId="66D7C6F4" w14:textId="6AB21BB4" w:rsidR="00011241" w:rsidRPr="00011241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 xml:space="preserve">– utrwalenie pojęcia </w:t>
            </w:r>
            <w:r w:rsidRPr="0059482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mieszanina jednorodna </w:t>
            </w: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9482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układ homogeniczny</w:t>
            </w: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8" w:type="dxa"/>
          </w:tcPr>
          <w:p w14:paraId="5869237B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kształci umiejętności analitycznego myślenia</w:t>
            </w:r>
          </w:p>
          <w:p w14:paraId="7EF85BB3" w14:textId="7DF1F531" w:rsidR="00011241" w:rsidRPr="00011241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nabywa umiejętności odpowiedniego wyboru metod rozdziału mieszanin jednorodnych w zależności od ich właściwości</w:t>
            </w:r>
            <w:r w:rsidR="007A0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162D9AAF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6E93D801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18E2D2CC" w14:textId="38D2938D" w:rsidR="00011241" w:rsidRPr="00011241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eksperyment</w:t>
            </w:r>
          </w:p>
        </w:tc>
        <w:tc>
          <w:tcPr>
            <w:tcW w:w="1985" w:type="dxa"/>
          </w:tcPr>
          <w:p w14:paraId="750A43D5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25D93758" w14:textId="77777777" w:rsidR="00594829" w:rsidRPr="00594829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50BD9DD2" w14:textId="192CF347" w:rsidR="00011241" w:rsidRPr="00011241" w:rsidRDefault="00594829" w:rsidP="005948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94829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zlewka, bibuła chromatograficzna, tusz, woda</w:t>
            </w:r>
          </w:p>
        </w:tc>
      </w:tr>
      <w:tr w:rsidR="00011241" w:rsidRPr="00011241" w14:paraId="07024353" w14:textId="77777777" w:rsidTr="00455966">
        <w:tc>
          <w:tcPr>
            <w:tcW w:w="2065" w:type="dxa"/>
          </w:tcPr>
          <w:p w14:paraId="14D89EE0" w14:textId="4F456EA8" w:rsidR="00011241" w:rsidRPr="00011241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886774">
              <w:rPr>
                <w:rFonts w:ascii="Times New Roman" w:eastAsia="Calibri" w:hAnsi="Times New Roman" w:cs="Times New Roman"/>
                <w:sz w:val="20"/>
                <w:szCs w:val="20"/>
              </w:rPr>
              <w:t>. Rozpuszczalność oraz stężenia roztworów</w:t>
            </w:r>
          </w:p>
        </w:tc>
        <w:tc>
          <w:tcPr>
            <w:tcW w:w="794" w:type="dxa"/>
          </w:tcPr>
          <w:p w14:paraId="5553C00E" w14:textId="35B3124D" w:rsidR="00011241" w:rsidRPr="00011241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08FBBA46" w14:textId="09513F5C" w:rsidR="00011241" w:rsidRPr="00011241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75" w:type="dxa"/>
          </w:tcPr>
          <w:p w14:paraId="5923FE34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znajomość pojęć: </w:t>
            </w:r>
            <w:r w:rsidRPr="0045596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rozpuszczalność, roztwór nasycony, roztwór nienasycony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oraz </w:t>
            </w:r>
            <w:r w:rsidRPr="0045596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roztwór przesycony, stężenie procentowe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r w:rsidRPr="0045596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stężenie molowe</w:t>
            </w:r>
          </w:p>
          <w:p w14:paraId="54DBFFDC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definiowanie wzorem stężenia procentowego oraz stężenia molowego</w:t>
            </w:r>
          </w:p>
          <w:p w14:paraId="3C25B319" w14:textId="16F37523" w:rsidR="00011241" w:rsidRPr="00011241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znajomość jednostek rozpuszczalności, stężenia procentowego oraz stężenia molowego</w:t>
            </w:r>
          </w:p>
        </w:tc>
        <w:tc>
          <w:tcPr>
            <w:tcW w:w="1988" w:type="dxa"/>
          </w:tcPr>
          <w:p w14:paraId="0D548B3F" w14:textId="18E8C39B" w:rsidR="00011241" w:rsidRPr="00011241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kształci umiejętność stosowania pojęć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stężenie procentowe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oraz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stężenie molowe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do wyrażania ilości substancji rozpuszczonej w roztworze</w:t>
            </w:r>
          </w:p>
        </w:tc>
        <w:tc>
          <w:tcPr>
            <w:tcW w:w="1984" w:type="dxa"/>
          </w:tcPr>
          <w:p w14:paraId="6ED0FD1A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7B67585B" w14:textId="628ABADD" w:rsidR="00011241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praca z podręcznikiem</w:t>
            </w:r>
          </w:p>
          <w:p w14:paraId="7F6E9619" w14:textId="77777777" w:rsidR="00E97FDB" w:rsidRPr="00E97FDB" w:rsidRDefault="00E97FDB" w:rsidP="00E97FDB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88D90C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191ED0FF" w14:textId="4AFB507D" w:rsidR="00011241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50812F59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1241" w:rsidRPr="00011241" w14:paraId="54D69B7D" w14:textId="77777777" w:rsidTr="00455966">
        <w:tc>
          <w:tcPr>
            <w:tcW w:w="2065" w:type="dxa"/>
          </w:tcPr>
          <w:p w14:paraId="7CDD8065" w14:textId="0BF5E003" w:rsidR="00011241" w:rsidRPr="00011241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5. Przygotowywanie roztworów o zadanym stężeniu w teorii i praktyce</w:t>
            </w:r>
          </w:p>
        </w:tc>
        <w:tc>
          <w:tcPr>
            <w:tcW w:w="794" w:type="dxa"/>
          </w:tcPr>
          <w:p w14:paraId="58939A33" w14:textId="729F7E8C" w:rsidR="00011241" w:rsidRPr="00011241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05" w:type="dxa"/>
          </w:tcPr>
          <w:p w14:paraId="1840C85A" w14:textId="5948713D" w:rsidR="00011241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  <w:p w14:paraId="318F8BF1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5" w:type="dxa"/>
          </w:tcPr>
          <w:p w14:paraId="1115A6A4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umiejętność obliczania stężenia procentowego masowego oraz objętościowego</w:t>
            </w:r>
          </w:p>
          <w:p w14:paraId="06A68DA4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umiejętność obliczania stężenia molowego</w:t>
            </w:r>
          </w:p>
          <w:p w14:paraId="3E947890" w14:textId="34A4C922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umiejętność wykorzystania wielkości rozpuszczalności</w:t>
            </w:r>
            <w:r w:rsidR="001F46B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np. do obliczeń stężenia procentowego</w:t>
            </w:r>
          </w:p>
          <w:p w14:paraId="60E1F7B0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umiejętność obliczania ilości poszczególnych składników na podstawie stężeń</w:t>
            </w:r>
          </w:p>
          <w:p w14:paraId="57E810CC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umiejętność obliczania stężenia po operacjach zatężania lub rozcieńczania roztworów</w:t>
            </w:r>
          </w:p>
          <w:p w14:paraId="7CD95798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umiejętność przeliczania stężeń procentowych na molowe oraz molowych na procentowe</w:t>
            </w:r>
          </w:p>
          <w:p w14:paraId="39025B3B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umiejętność przygotowywania roztworów o zadanych stężeniach</w:t>
            </w:r>
          </w:p>
          <w:p w14:paraId="6AF8683A" w14:textId="2A72A766" w:rsidR="00011241" w:rsidRPr="00011241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utrwalenie pojęć: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rozpuszczalność, roztwór nasycony, roztwór nienasycony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oraz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roztwór przesycony, stężenie procentowe 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stężenie molowe</w:t>
            </w:r>
          </w:p>
        </w:tc>
        <w:tc>
          <w:tcPr>
            <w:tcW w:w="1988" w:type="dxa"/>
          </w:tcPr>
          <w:p w14:paraId="6D0C2C0E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kształci umiejętność rozwiązywania zadań z treścią</w:t>
            </w:r>
          </w:p>
          <w:p w14:paraId="07030D6D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kształci umiejętność czytania ze zrozumieniem</w:t>
            </w:r>
          </w:p>
          <w:p w14:paraId="1B26B749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nabywa umiejętność wykorzystania do obliczeń poznanych wzorów </w:t>
            </w:r>
          </w:p>
          <w:p w14:paraId="37523733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kształci umiejętność operowania jednostkami</w:t>
            </w:r>
          </w:p>
          <w:p w14:paraId="56C36471" w14:textId="681C6489" w:rsidR="00011241" w:rsidRPr="00011241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kształci umiejętność analitycznego myślenia</w:t>
            </w:r>
          </w:p>
        </w:tc>
        <w:tc>
          <w:tcPr>
            <w:tcW w:w="1984" w:type="dxa"/>
          </w:tcPr>
          <w:p w14:paraId="0237E9D1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metoda naprowadzająca z podręcznikiem</w:t>
            </w:r>
          </w:p>
          <w:p w14:paraId="3611BABD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praca ze zbiorem zadań</w:t>
            </w:r>
          </w:p>
          <w:p w14:paraId="6135A6E6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20F12822" w14:textId="6250A5E9" w:rsidR="00011241" w:rsidRPr="00011241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praca z układem okresowym</w:t>
            </w:r>
          </w:p>
        </w:tc>
        <w:tc>
          <w:tcPr>
            <w:tcW w:w="1985" w:type="dxa"/>
          </w:tcPr>
          <w:p w14:paraId="2B4059A4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5EBBA21F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zbiór zadań</w:t>
            </w:r>
          </w:p>
          <w:p w14:paraId="5F476C48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5E9D5519" w14:textId="5211EB02" w:rsidR="00011241" w:rsidRPr="00011241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układ okresowy pierwiastków chemicznych</w:t>
            </w:r>
          </w:p>
        </w:tc>
      </w:tr>
      <w:tr w:rsidR="002E0B11" w:rsidRPr="00011241" w14:paraId="596AB746" w14:textId="77777777" w:rsidTr="00AB5EB5">
        <w:tc>
          <w:tcPr>
            <w:tcW w:w="13996" w:type="dxa"/>
            <w:gridSpan w:val="7"/>
          </w:tcPr>
          <w:p w14:paraId="1C969F51" w14:textId="7B8A374A" w:rsidR="002E0B11" w:rsidRPr="002E0B11" w:rsidRDefault="002E0B11" w:rsidP="0001124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0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 2. Reakcje w roztworach wodnych</w:t>
            </w:r>
          </w:p>
        </w:tc>
      </w:tr>
      <w:tr w:rsidR="00011241" w:rsidRPr="00011241" w14:paraId="36F8EA19" w14:textId="77777777" w:rsidTr="00455966">
        <w:tc>
          <w:tcPr>
            <w:tcW w:w="2065" w:type="dxa"/>
          </w:tcPr>
          <w:p w14:paraId="6E05D1E4" w14:textId="2E0AEF90" w:rsidR="00011241" w:rsidRPr="00011241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1. Dysocjacja elektrolityczna. Stopień dysocjacji elektrolitycznej</w:t>
            </w:r>
          </w:p>
        </w:tc>
        <w:tc>
          <w:tcPr>
            <w:tcW w:w="794" w:type="dxa"/>
          </w:tcPr>
          <w:p w14:paraId="70521362" w14:textId="74952400" w:rsidR="00011241" w:rsidRPr="00011241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17BE84AD" w14:textId="457EEFF7" w:rsidR="00011241" w:rsidRPr="00011241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2 oraz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treści rozbudowujące</w:t>
            </w:r>
          </w:p>
        </w:tc>
        <w:tc>
          <w:tcPr>
            <w:tcW w:w="4075" w:type="dxa"/>
          </w:tcPr>
          <w:p w14:paraId="56FB34A7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znajomość pojęć: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elektrolit, nieelektrolit, dysocjacja elektrolityczna, stopień dysocjacji, stała dysocjacji</w:t>
            </w:r>
          </w:p>
          <w:p w14:paraId="7E1FC15B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umiejętność pisania równania dysocjacji elektrolitycznej dla kwasów, zasad i soli</w:t>
            </w:r>
          </w:p>
          <w:p w14:paraId="2349C655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znajomość pojęcia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dysocjacja stopniowa</w:t>
            </w:r>
          </w:p>
          <w:p w14:paraId="604A7189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umiejętność pisania równań stopniowej dysocjacji elektrolitycznej oraz równań dysocjacji sumarycznej</w:t>
            </w:r>
          </w:p>
          <w:p w14:paraId="22F279A0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znajomość kryterium podziału elektrolitów na mocne i słabe</w:t>
            </w:r>
          </w:p>
          <w:p w14:paraId="4B30B555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umiejętność projektowania doświadczenia wskazującego roztwory elektrolitów oraz nieelektrolitów</w:t>
            </w:r>
          </w:p>
          <w:p w14:paraId="26A95F4A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– umiejętność pisania wyrażenia na stałą dysocjacji</w:t>
            </w:r>
          </w:p>
          <w:p w14:paraId="4AB95274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umiejętność stosowania pojęcia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stopień dysocjacji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dla ilościowego opisu zjawiska dysocjacji elektrolitycznej</w:t>
            </w:r>
          </w:p>
          <w:p w14:paraId="429D0B4D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umiejętność określania mocy elektrolitu na podstawie stałej dysocjacji </w:t>
            </w:r>
          </w:p>
          <w:p w14:paraId="02F48DE2" w14:textId="1DC756AD" w:rsidR="00011241" w:rsidRPr="00011241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znajomość prawa rozcieńczeń Ostwalda*</w:t>
            </w:r>
          </w:p>
        </w:tc>
        <w:tc>
          <w:tcPr>
            <w:tcW w:w="1988" w:type="dxa"/>
          </w:tcPr>
          <w:p w14:paraId="700F7A53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kształci umiejętność posługiwania się pojęciami: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elektrolit, nieelektrolit, dysocjacja elektrolityczna, stopień dysocjacji, stała dysocjacji</w:t>
            </w:r>
          </w:p>
          <w:p w14:paraId="1CD4C7C1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kształci umiejętność określania elektrolitów jako mocne lub słabe</w:t>
            </w:r>
          </w:p>
          <w:p w14:paraId="29FFE57F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kształci umiejętność wyjaśniania zjawiska przewodzenia prądu przez roztwory wodne elektrolitów</w:t>
            </w:r>
          </w:p>
          <w:p w14:paraId="7AF3D0F1" w14:textId="5913FD52" w:rsidR="00011241" w:rsidRPr="00011241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kształci umiejętność wnioskowania o mocy elektrolitów na podstawie stałej dysocjacji</w:t>
            </w:r>
          </w:p>
        </w:tc>
        <w:tc>
          <w:tcPr>
            <w:tcW w:w="1984" w:type="dxa"/>
          </w:tcPr>
          <w:p w14:paraId="4F169D22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3196F952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metoda naprowadzająca z pokazem </w:t>
            </w:r>
          </w:p>
          <w:p w14:paraId="07E77BB6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praca z podręcznikiem</w:t>
            </w:r>
          </w:p>
          <w:p w14:paraId="76A3B672" w14:textId="56819C14" w:rsidR="00011241" w:rsidRPr="00011241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eksperyment</w:t>
            </w:r>
          </w:p>
        </w:tc>
        <w:tc>
          <w:tcPr>
            <w:tcW w:w="1985" w:type="dxa"/>
          </w:tcPr>
          <w:p w14:paraId="6C2EB5CA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570107A2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019B1ECA" w14:textId="5D8EB86D" w:rsidR="00011241" w:rsidRPr="00011241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zlewki, układ elektryczny, woda destylowana, alkohol etylowy, sacharoza, chlorek sodu, kwas solny, wodorotlenek sodu</w:t>
            </w:r>
          </w:p>
        </w:tc>
      </w:tr>
      <w:tr w:rsidR="00E97FDB" w:rsidRPr="00011241" w14:paraId="146DB93D" w14:textId="77777777" w:rsidTr="00455966">
        <w:tc>
          <w:tcPr>
            <w:tcW w:w="2065" w:type="dxa"/>
          </w:tcPr>
          <w:p w14:paraId="72DE903D" w14:textId="6B0D5EF0" w:rsidR="00E97FDB" w:rsidRPr="00E97FDB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Wartość </w:t>
            </w:r>
            <w:proofErr w:type="spellStart"/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i odczyn roztworów kwasów i zasad</w:t>
            </w:r>
          </w:p>
        </w:tc>
        <w:tc>
          <w:tcPr>
            <w:tcW w:w="794" w:type="dxa"/>
          </w:tcPr>
          <w:p w14:paraId="5F5074CF" w14:textId="7B0005DC" w:rsidR="00E97FDB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2C9E24C2" w14:textId="5571BA07" w:rsidR="00E97FDB" w:rsidRPr="00E97FDB" w:rsidRDefault="00E97FDB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4075" w:type="dxa"/>
          </w:tcPr>
          <w:p w14:paraId="0205AE0F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znajomość wielkości </w:t>
            </w:r>
            <w:proofErr w:type="spellStart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pOH</w:t>
            </w:r>
            <w:proofErr w:type="spellEnd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oraz pojęcia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odczyn</w:t>
            </w:r>
          </w:p>
          <w:p w14:paraId="2EF31AFD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znajomość wzajemnej relacji stężenia jonów hydroniowych i </w:t>
            </w:r>
            <w:proofErr w:type="spellStart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oraz jonów 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hydroksylowych i </w:t>
            </w:r>
            <w:proofErr w:type="spellStart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pOH</w:t>
            </w:r>
            <w:proofErr w:type="spellEnd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, a także wielkości </w:t>
            </w:r>
            <w:proofErr w:type="spellStart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pOH</w:t>
            </w:r>
            <w:proofErr w:type="spellEnd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F4EE1C" w14:textId="3F5F35D4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– umiejętność określania odczynu roztworu na podstawie jego </w:t>
            </w:r>
            <w:proofErr w:type="spellStart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lub </w:t>
            </w:r>
            <w:proofErr w:type="spellStart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pOH</w:t>
            </w:r>
            <w:proofErr w:type="spellEnd"/>
          </w:p>
        </w:tc>
        <w:tc>
          <w:tcPr>
            <w:tcW w:w="1988" w:type="dxa"/>
          </w:tcPr>
          <w:p w14:paraId="545F7486" w14:textId="17F20ED8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kształci umiejętności wyciągania wniosków dotyczących odczynu </w:t>
            </w:r>
            <w:r w:rsidRPr="00E97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roztworu na podstawie informacji o </w:t>
            </w:r>
            <w:proofErr w:type="spellStart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pOH</w:t>
            </w:r>
            <w:proofErr w:type="spellEnd"/>
            <w:r w:rsidRPr="00E97FDB">
              <w:rPr>
                <w:rFonts w:ascii="Times New Roman" w:hAnsi="Times New Roman" w:cs="Times New Roman"/>
                <w:sz w:val="20"/>
                <w:szCs w:val="20"/>
              </w:rPr>
              <w:t xml:space="preserve"> lub stężenia jonów hydroniowych lub hydroksylowych</w:t>
            </w:r>
          </w:p>
        </w:tc>
        <w:tc>
          <w:tcPr>
            <w:tcW w:w="1984" w:type="dxa"/>
          </w:tcPr>
          <w:p w14:paraId="568CB77D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praca z podręcznikiem</w:t>
            </w:r>
          </w:p>
          <w:p w14:paraId="6D06160A" w14:textId="6F6819FD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</w:tc>
        <w:tc>
          <w:tcPr>
            <w:tcW w:w="1985" w:type="dxa"/>
          </w:tcPr>
          <w:p w14:paraId="2A56DB80" w14:textId="77777777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1D8863EA" w14:textId="612F8BE0" w:rsidR="00E97FDB" w:rsidRPr="00E97FDB" w:rsidRDefault="00E97FD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7FDB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</w:tc>
      </w:tr>
      <w:tr w:rsidR="00E97FDB" w:rsidRPr="00011241" w14:paraId="5974D4F7" w14:textId="77777777" w:rsidTr="00455966">
        <w:tc>
          <w:tcPr>
            <w:tcW w:w="2065" w:type="dxa"/>
          </w:tcPr>
          <w:p w14:paraId="5207BA4F" w14:textId="772AF235" w:rsidR="00E97FDB" w:rsidRPr="00886774" w:rsidRDefault="002642EE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3. Reakcja zobojętniania</w:t>
            </w:r>
          </w:p>
        </w:tc>
        <w:tc>
          <w:tcPr>
            <w:tcW w:w="794" w:type="dxa"/>
          </w:tcPr>
          <w:p w14:paraId="0D835A38" w14:textId="459AD982" w:rsidR="00E97FDB" w:rsidRDefault="002642EE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0328D0F1" w14:textId="1AF74B3D" w:rsidR="00E97FDB" w:rsidRPr="00E97FDB" w:rsidRDefault="002642EE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42EE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642E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642EE">
              <w:rPr>
                <w:rFonts w:ascii="Times New Roman" w:hAnsi="Times New Roman" w:cs="Times New Roman"/>
                <w:sz w:val="20"/>
                <w:szCs w:val="20"/>
              </w:rPr>
              <w:t xml:space="preserve"> 5 oraz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treści rozbudowujące</w:t>
            </w:r>
          </w:p>
        </w:tc>
        <w:tc>
          <w:tcPr>
            <w:tcW w:w="4075" w:type="dxa"/>
          </w:tcPr>
          <w:p w14:paraId="7BC45E49" w14:textId="77777777" w:rsidR="002642EE" w:rsidRPr="002642EE" w:rsidRDefault="002642EE" w:rsidP="002642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42EE">
              <w:rPr>
                <w:rFonts w:ascii="Times New Roman" w:hAnsi="Times New Roman" w:cs="Times New Roman"/>
                <w:sz w:val="20"/>
                <w:szCs w:val="20"/>
              </w:rPr>
              <w:t>– umiejętność pisania równań reakcji zobojętniania</w:t>
            </w:r>
          </w:p>
          <w:p w14:paraId="37621899" w14:textId="77777777" w:rsidR="002642EE" w:rsidRPr="002642EE" w:rsidRDefault="002642EE" w:rsidP="002642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42EE">
              <w:rPr>
                <w:rFonts w:ascii="Times New Roman" w:hAnsi="Times New Roman" w:cs="Times New Roman"/>
                <w:sz w:val="20"/>
                <w:szCs w:val="20"/>
              </w:rPr>
              <w:t>– umiejętność uzasadniania odczynu kwasów i zasad</w:t>
            </w:r>
          </w:p>
          <w:p w14:paraId="495665A5" w14:textId="77777777" w:rsidR="002642EE" w:rsidRPr="002642EE" w:rsidRDefault="002642EE" w:rsidP="002642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42EE">
              <w:rPr>
                <w:rFonts w:ascii="Times New Roman" w:hAnsi="Times New Roman" w:cs="Times New Roman"/>
                <w:sz w:val="20"/>
                <w:szCs w:val="20"/>
              </w:rPr>
              <w:t xml:space="preserve">– umiejętność posługiwania się pojęciami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zobojętnianie całkowite</w:t>
            </w:r>
            <w:r w:rsidRPr="002642EE">
              <w:rPr>
                <w:rFonts w:ascii="Times New Roman" w:hAnsi="Times New Roman" w:cs="Times New Roman"/>
                <w:sz w:val="20"/>
                <w:szCs w:val="20"/>
              </w:rPr>
              <w:t xml:space="preserve"> oraz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zobojętnianie niecałkowite</w:t>
            </w:r>
          </w:p>
          <w:p w14:paraId="12865066" w14:textId="0B66715A" w:rsidR="002642EE" w:rsidRPr="002642EE" w:rsidRDefault="002642EE" w:rsidP="002642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42EE">
              <w:rPr>
                <w:rFonts w:ascii="Times New Roman" w:hAnsi="Times New Roman" w:cs="Times New Roman"/>
                <w:sz w:val="20"/>
                <w:szCs w:val="20"/>
              </w:rPr>
              <w:t xml:space="preserve">– znajomość pojęcia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miareczkowani</w:t>
            </w:r>
            <w:r w:rsidR="001F46B9"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Pr="002642EE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14:paraId="45C70A48" w14:textId="77777777" w:rsidR="002642EE" w:rsidRPr="002642EE" w:rsidRDefault="002642EE" w:rsidP="002642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42EE">
              <w:rPr>
                <w:rFonts w:ascii="Times New Roman" w:hAnsi="Times New Roman" w:cs="Times New Roman"/>
                <w:sz w:val="20"/>
                <w:szCs w:val="20"/>
              </w:rPr>
              <w:t>– umiejętność obliczenia ilości kwasów/zasad do zobojętnienia zasad/kwasów</w:t>
            </w:r>
          </w:p>
          <w:p w14:paraId="4FE462AD" w14:textId="7FE252F4" w:rsidR="00E97FDB" w:rsidRPr="00E97FDB" w:rsidRDefault="002642EE" w:rsidP="002642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642EE">
              <w:rPr>
                <w:rFonts w:ascii="Times New Roman" w:hAnsi="Times New Roman" w:cs="Times New Roman"/>
                <w:sz w:val="20"/>
                <w:szCs w:val="20"/>
              </w:rPr>
              <w:t xml:space="preserve">– umiejętność określenia </w:t>
            </w:r>
            <w:proofErr w:type="spellStart"/>
            <w:r w:rsidRPr="002642EE">
              <w:rPr>
                <w:rFonts w:ascii="Times New Roman" w:hAnsi="Times New Roman" w:cs="Times New Roman"/>
                <w:sz w:val="20"/>
                <w:szCs w:val="20"/>
              </w:rPr>
              <w:t>pH</w:t>
            </w:r>
            <w:proofErr w:type="spellEnd"/>
            <w:r w:rsidRPr="002642EE">
              <w:rPr>
                <w:rFonts w:ascii="Times New Roman" w:hAnsi="Times New Roman" w:cs="Times New Roman"/>
                <w:sz w:val="20"/>
                <w:szCs w:val="20"/>
              </w:rPr>
              <w:t xml:space="preserve"> roztworu po zmieszaniu niestechiometrycznych ilości kwasu i zasady*</w:t>
            </w:r>
          </w:p>
        </w:tc>
        <w:tc>
          <w:tcPr>
            <w:tcW w:w="1988" w:type="dxa"/>
          </w:tcPr>
          <w:p w14:paraId="07AA5860" w14:textId="47A5587B" w:rsidR="00E97FDB" w:rsidRPr="00E97FDB" w:rsidRDefault="00CA45AB" w:rsidP="00E97F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kształci umiejętności wnioskowania o odczynie roztworu, a także jego zmianie w zależności od zachodzących reakcji i ilości użytych reagentów</w:t>
            </w:r>
          </w:p>
        </w:tc>
        <w:tc>
          <w:tcPr>
            <w:tcW w:w="1984" w:type="dxa"/>
          </w:tcPr>
          <w:p w14:paraId="657A3AE5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1D3260B3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30B47005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praca z podręcznikiem</w:t>
            </w:r>
          </w:p>
          <w:p w14:paraId="2D0D16F8" w14:textId="153A441D" w:rsidR="00E97FDB" w:rsidRPr="00E97FD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eksperyment</w:t>
            </w:r>
          </w:p>
        </w:tc>
        <w:tc>
          <w:tcPr>
            <w:tcW w:w="1985" w:type="dxa"/>
          </w:tcPr>
          <w:p w14:paraId="44371C75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114B7FA9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 xml:space="preserve">– podręcznik </w:t>
            </w:r>
          </w:p>
          <w:p w14:paraId="186D30FE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zbiór zadań</w:t>
            </w:r>
          </w:p>
          <w:p w14:paraId="2FFD3566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6A36F57E" w14:textId="1FF65B94" w:rsidR="00E97FDB" w:rsidRPr="00E97FD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probówki, woda, wodorotlenek sodu, kwas solny, oranż metylowy</w:t>
            </w:r>
          </w:p>
        </w:tc>
      </w:tr>
      <w:tr w:rsidR="00CA45AB" w:rsidRPr="00011241" w14:paraId="5746D0F5" w14:textId="77777777" w:rsidTr="00455966">
        <w:tc>
          <w:tcPr>
            <w:tcW w:w="2065" w:type="dxa"/>
          </w:tcPr>
          <w:p w14:paraId="43EB1D45" w14:textId="06758AF7" w:rsidR="00CA45AB" w:rsidRPr="00886774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4. Reakcja hydrolizy</w:t>
            </w:r>
          </w:p>
        </w:tc>
        <w:tc>
          <w:tcPr>
            <w:tcW w:w="794" w:type="dxa"/>
          </w:tcPr>
          <w:p w14:paraId="2DCEBC28" w14:textId="6660C80C" w:rsid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6F151E13" w14:textId="697766E7" w:rsidR="00CA45AB" w:rsidRPr="00E97FD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4075" w:type="dxa"/>
          </w:tcPr>
          <w:p w14:paraId="04359A3A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umiejętność doświadczalnego sprawdzenia odczynów roztworów wodnych soli</w:t>
            </w:r>
          </w:p>
          <w:p w14:paraId="176A4F22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umiejętność pisania reakcji wybranych jonów z wodą</w:t>
            </w:r>
          </w:p>
          <w:p w14:paraId="646A7755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 xml:space="preserve">– znajomość pojęcia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hydroliza</w:t>
            </w: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70E99E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 xml:space="preserve">– umiejętność napisania przykładowego równania reakcji hydrolizy kationowej, hydrolizy anionowej, hydrolizy </w:t>
            </w:r>
            <w:proofErr w:type="spellStart"/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kationowo-anionowej</w:t>
            </w:r>
            <w:proofErr w:type="spellEnd"/>
          </w:p>
          <w:p w14:paraId="182FAD0D" w14:textId="7DBF4842" w:rsidR="00CA45AB" w:rsidRPr="00E97FD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umiejętność wnioskowania o odczynie soli na podstawie równań reakcji hydrolizy jonów tworzących sól</w:t>
            </w:r>
          </w:p>
        </w:tc>
        <w:tc>
          <w:tcPr>
            <w:tcW w:w="1988" w:type="dxa"/>
          </w:tcPr>
          <w:p w14:paraId="780E7FCB" w14:textId="4652AD6C" w:rsidR="00CA45AB" w:rsidRPr="00E97FD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kształci umiejętności wnioskowania o rodzaju hydrolizy i odczynie roztworu soli na podstawie pochodzenia jonów tworzących sól</w:t>
            </w:r>
            <w:r w:rsidR="007A0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26A730B8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7704C693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5F49982A" w14:textId="0D42FD67" w:rsidR="00CA45AB" w:rsidRPr="00E97FD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eksperyment</w:t>
            </w:r>
          </w:p>
        </w:tc>
        <w:tc>
          <w:tcPr>
            <w:tcW w:w="1985" w:type="dxa"/>
          </w:tcPr>
          <w:p w14:paraId="5DFFFF9B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 xml:space="preserve">– prezentacja multimedialna </w:t>
            </w:r>
          </w:p>
          <w:p w14:paraId="40FDB713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60651E9B" w14:textId="77777777" w:rsidR="00CA45AB" w:rsidRPr="00CA45A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255F6232" w14:textId="2253FDD2" w:rsidR="00CA45AB" w:rsidRPr="00E97FDB" w:rsidRDefault="00CA45AB" w:rsidP="00CA4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5AB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probówki, woda, chlorek sodu, chlorek cynku, węglan sodu, chlorek amonu, octan amonu, uniwersalny papierek wskaźnikowy</w:t>
            </w:r>
          </w:p>
        </w:tc>
      </w:tr>
      <w:tr w:rsidR="00CA45AB" w:rsidRPr="00011241" w14:paraId="7AE662A0" w14:textId="77777777" w:rsidTr="00455966">
        <w:tc>
          <w:tcPr>
            <w:tcW w:w="2065" w:type="dxa"/>
          </w:tcPr>
          <w:p w14:paraId="35423FAB" w14:textId="2C2C4082" w:rsidR="00CA45AB" w:rsidRPr="00886774" w:rsidRDefault="009D6B9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Reakcje strącania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osadów</w:t>
            </w:r>
          </w:p>
        </w:tc>
        <w:tc>
          <w:tcPr>
            <w:tcW w:w="794" w:type="dxa"/>
          </w:tcPr>
          <w:p w14:paraId="49915086" w14:textId="38B37333" w:rsidR="00CA45AB" w:rsidRDefault="009D6B9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66CAF081" w14:textId="5A7053FF" w:rsidR="00CA45AB" w:rsidRPr="00E97FDB" w:rsidRDefault="009D6B9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5 oraz </w:t>
            </w:r>
            <w:r w:rsidRPr="001F46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treści rozbudowujące</w:t>
            </w:r>
          </w:p>
        </w:tc>
        <w:tc>
          <w:tcPr>
            <w:tcW w:w="4075" w:type="dxa"/>
          </w:tcPr>
          <w:p w14:paraId="3C8FFDD4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znajomość pojęcia strącania osadów</w:t>
            </w:r>
          </w:p>
          <w:p w14:paraId="7B098860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umiejętność pisania równań reakcji strącania w postaci pełnej i skróconej</w:t>
            </w:r>
          </w:p>
          <w:p w14:paraId="37C1CD53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umiejętność wykorzystania reakcji strącania do analizy jakościowej</w:t>
            </w:r>
          </w:p>
          <w:p w14:paraId="20EECC23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umiejętność posługiwania się tabelą rozpuszczalności</w:t>
            </w:r>
          </w:p>
          <w:p w14:paraId="041A0C2C" w14:textId="195DD004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umiejętność pisania równań reakcji strącania na podstawie tablicy rozpuszczalności</w:t>
            </w:r>
            <w:r w:rsidR="007A0C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651A2F6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 xml:space="preserve">– znajomość iloczynu rozpuszczalności* </w:t>
            </w:r>
          </w:p>
          <w:p w14:paraId="12797E2D" w14:textId="34E5B34D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pisanie wyrażenia iloczynu rozpuszczalności*</w:t>
            </w:r>
          </w:p>
        </w:tc>
        <w:tc>
          <w:tcPr>
            <w:tcW w:w="1988" w:type="dxa"/>
          </w:tcPr>
          <w:p w14:paraId="7F0B2275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kształci umiejętność pracy z tablicą rozpuszczalności</w:t>
            </w:r>
          </w:p>
          <w:p w14:paraId="59EA3ABF" w14:textId="6935DD16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kształci umiejętność planowania oraz pisania równań reakcji strącania, a także ich praktycznego zastosowania</w:t>
            </w:r>
          </w:p>
        </w:tc>
        <w:tc>
          <w:tcPr>
            <w:tcW w:w="1984" w:type="dxa"/>
          </w:tcPr>
          <w:p w14:paraId="1895DCA0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elementy wykładu</w:t>
            </w:r>
          </w:p>
          <w:p w14:paraId="483DB267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01F1EFD0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praca z tabelą rozpuszczalności</w:t>
            </w:r>
          </w:p>
          <w:p w14:paraId="09DC8649" w14:textId="3989C299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eksperyment</w:t>
            </w:r>
          </w:p>
        </w:tc>
        <w:tc>
          <w:tcPr>
            <w:tcW w:w="1985" w:type="dxa"/>
          </w:tcPr>
          <w:p w14:paraId="0626BCB9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prezentacja multimedialna</w:t>
            </w:r>
          </w:p>
          <w:p w14:paraId="1722AC79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283F5854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tabela rozpuszczalności</w:t>
            </w:r>
          </w:p>
          <w:p w14:paraId="6C184A46" w14:textId="212C551A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odczynniki i sprzęt laboratoryjny: probówki, kwas solny, azotan(V) srebra, chlorek glonu, wodorotlenek sodu, woda</w:t>
            </w:r>
          </w:p>
        </w:tc>
      </w:tr>
      <w:tr w:rsidR="002E0B11" w:rsidRPr="00011241" w14:paraId="7345C06E" w14:textId="77777777" w:rsidTr="00B02F7A">
        <w:tc>
          <w:tcPr>
            <w:tcW w:w="13996" w:type="dxa"/>
            <w:gridSpan w:val="7"/>
          </w:tcPr>
          <w:p w14:paraId="072A0D1D" w14:textId="1401AB40" w:rsidR="002E0B11" w:rsidRPr="002E0B11" w:rsidRDefault="002E0B11" w:rsidP="00E97FD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0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Dział 3. Systematyka związków nieorganicznych</w:t>
            </w:r>
          </w:p>
        </w:tc>
      </w:tr>
      <w:tr w:rsidR="00CA45AB" w:rsidRPr="00011241" w14:paraId="7F4DC896" w14:textId="77777777" w:rsidTr="00455966">
        <w:tc>
          <w:tcPr>
            <w:tcW w:w="2065" w:type="dxa"/>
          </w:tcPr>
          <w:p w14:paraId="04656CF1" w14:textId="24F6D945" w:rsidR="00CA45AB" w:rsidRPr="00886774" w:rsidRDefault="009D6B9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1. Klasyfikacja i nazewnictwo związków nieorganicznych</w:t>
            </w:r>
          </w:p>
        </w:tc>
        <w:tc>
          <w:tcPr>
            <w:tcW w:w="794" w:type="dxa"/>
          </w:tcPr>
          <w:p w14:paraId="42111232" w14:textId="2CF9E829" w:rsidR="00CA45AB" w:rsidRDefault="009D6B9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23F3EE4B" w14:textId="0541F4D7" w:rsidR="00CA45AB" w:rsidRPr="00E97FDB" w:rsidRDefault="009D6B9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VII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4075" w:type="dxa"/>
          </w:tcPr>
          <w:p w14:paraId="31C03074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zaznajomienie się z podziałem związków nieorganicznych</w:t>
            </w:r>
          </w:p>
          <w:p w14:paraId="60097CD3" w14:textId="350F9BF2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znajomość zasad nazewnictwa dwuskładnikowych związków nieorganicznych</w:t>
            </w:r>
          </w:p>
        </w:tc>
        <w:tc>
          <w:tcPr>
            <w:tcW w:w="1988" w:type="dxa"/>
          </w:tcPr>
          <w:p w14:paraId="35E1EBCE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kształci umiejętność klasyfikacji związków nieorganicznych</w:t>
            </w:r>
          </w:p>
          <w:p w14:paraId="670692BA" w14:textId="372004F2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kształci umiejętność nazywania dwuskładnikowych związków nieorganicznych</w:t>
            </w:r>
          </w:p>
        </w:tc>
        <w:tc>
          <w:tcPr>
            <w:tcW w:w="1984" w:type="dxa"/>
          </w:tcPr>
          <w:p w14:paraId="0FFF2939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4ADD1DA3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0237CEE1" w14:textId="1FC6DD52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</w:tc>
        <w:tc>
          <w:tcPr>
            <w:tcW w:w="1985" w:type="dxa"/>
          </w:tcPr>
          <w:p w14:paraId="038A9EC6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 xml:space="preserve">– prezentacja multimedialna </w:t>
            </w:r>
          </w:p>
          <w:p w14:paraId="77F9BD89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modele atomów</w:t>
            </w:r>
          </w:p>
          <w:p w14:paraId="42E92608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układ okresowy pierwiastków chemicznych</w:t>
            </w:r>
          </w:p>
          <w:p w14:paraId="0564E517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32083108" w14:textId="0AB55137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</w:tc>
      </w:tr>
      <w:tr w:rsidR="00CA45AB" w:rsidRPr="00011241" w14:paraId="3ABA8B79" w14:textId="77777777" w:rsidTr="00455966">
        <w:tc>
          <w:tcPr>
            <w:tcW w:w="2065" w:type="dxa"/>
          </w:tcPr>
          <w:p w14:paraId="3AD3AD3C" w14:textId="2050CCEC" w:rsidR="00CA45AB" w:rsidRPr="00886774" w:rsidRDefault="009D6B9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2. Tlenki – otrzymywanie, reakcja z wodą</w:t>
            </w:r>
          </w:p>
        </w:tc>
        <w:tc>
          <w:tcPr>
            <w:tcW w:w="794" w:type="dxa"/>
          </w:tcPr>
          <w:p w14:paraId="65A9BA00" w14:textId="56D22A36" w:rsidR="00CA45AB" w:rsidRDefault="009D6B9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3B517EB9" w14:textId="269A8FA2" w:rsidR="00CA45AB" w:rsidRPr="00E97FDB" w:rsidRDefault="009D6B9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VII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</w:p>
        </w:tc>
        <w:tc>
          <w:tcPr>
            <w:tcW w:w="4075" w:type="dxa"/>
          </w:tcPr>
          <w:p w14:paraId="2CD02649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znajomość metod otrzymywania tlenków, w tym m.in. reakcji pierwiastków z tlenem, rozkład termiczny wodorotlenków, soli</w:t>
            </w:r>
          </w:p>
          <w:p w14:paraId="48598913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umiejętność pisania równań wybranych reakcji otrzymywania tlenków</w:t>
            </w:r>
          </w:p>
          <w:p w14:paraId="2DEC6D7A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znajomość właściwości fizycznych tlenków</w:t>
            </w:r>
          </w:p>
          <w:p w14:paraId="6230B769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 xml:space="preserve">– znajomość właściwości chemicznych tlenków </w:t>
            </w:r>
          </w:p>
          <w:p w14:paraId="01F92C09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umiejętność powiązania charakteru chemicznego tlenku z produktem powstającym w reakcji tego tlenku z wodą</w:t>
            </w:r>
          </w:p>
          <w:p w14:paraId="40774830" w14:textId="4F1B1688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umiejętność pisania równań reakcji tlenków pierwiastków o liczbach atomowych od 1 do 20 z wodą</w:t>
            </w:r>
          </w:p>
        </w:tc>
        <w:tc>
          <w:tcPr>
            <w:tcW w:w="1988" w:type="dxa"/>
          </w:tcPr>
          <w:p w14:paraId="7CD0DBC3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kształci umiejętność teoretycznego otrzymania wybranego tlenku nieorganicznego</w:t>
            </w:r>
          </w:p>
          <w:p w14:paraId="738BBDB3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kształci umiejętność zapisu równań reakcji chemicznych</w:t>
            </w:r>
          </w:p>
          <w:p w14:paraId="3B193021" w14:textId="52F97197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kształci umiejętność powiązania charakteru chemicznego tlenku z jego właściwościami chemicznymi</w:t>
            </w:r>
          </w:p>
        </w:tc>
        <w:tc>
          <w:tcPr>
            <w:tcW w:w="1984" w:type="dxa"/>
          </w:tcPr>
          <w:p w14:paraId="55283742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02DCCDA6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6BCA17A5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praca z układem okresowym pierwiastków</w:t>
            </w:r>
          </w:p>
          <w:p w14:paraId="505841E5" w14:textId="42F9F394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eksperyment</w:t>
            </w:r>
          </w:p>
        </w:tc>
        <w:tc>
          <w:tcPr>
            <w:tcW w:w="1985" w:type="dxa"/>
          </w:tcPr>
          <w:p w14:paraId="4E1FB2AF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 xml:space="preserve">– prezentacja multimedialna </w:t>
            </w:r>
          </w:p>
          <w:p w14:paraId="3116B94B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4FCF444B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układ okresowy pierwiastków chemicznych</w:t>
            </w:r>
          </w:p>
          <w:p w14:paraId="5D7BC71D" w14:textId="77777777" w:rsidR="009D6B9D" w:rsidRPr="009D6B9D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</w:t>
            </w:r>
          </w:p>
          <w:p w14:paraId="64E4DB36" w14:textId="70928384" w:rsidR="00CA45AB" w:rsidRPr="00E97FDB" w:rsidRDefault="009D6B9D" w:rsidP="009D6B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6B9D">
              <w:rPr>
                <w:rFonts w:ascii="Times New Roman" w:hAnsi="Times New Roman" w:cs="Times New Roman"/>
                <w:sz w:val="20"/>
                <w:szCs w:val="20"/>
              </w:rPr>
              <w:t>probówki, źródło ciepła (palnik), łyżka do spalań, woda, tlenek miedzi(II), tlenek krzemu, siarka, tlenek wapnia, uniwersalny papierek wskaźnikowy</w:t>
            </w:r>
          </w:p>
        </w:tc>
      </w:tr>
      <w:tr w:rsidR="00CA45AB" w:rsidRPr="00011241" w14:paraId="3A64F74C" w14:textId="77777777" w:rsidTr="00455966">
        <w:tc>
          <w:tcPr>
            <w:tcW w:w="2065" w:type="dxa"/>
          </w:tcPr>
          <w:p w14:paraId="1155DAB2" w14:textId="48784C34" w:rsidR="00CA45AB" w:rsidRPr="00886774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 Tlenki – właściwości chemiczne</w:t>
            </w:r>
          </w:p>
        </w:tc>
        <w:tc>
          <w:tcPr>
            <w:tcW w:w="794" w:type="dxa"/>
          </w:tcPr>
          <w:p w14:paraId="25B39E6E" w14:textId="4A10327E" w:rsidR="00CA45AB" w:rsidRDefault="00E2710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76D1AB8A" w14:textId="6696CC51" w:rsidR="00CA45AB" w:rsidRPr="00E97FDB" w:rsidRDefault="00E2710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VII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5</w:t>
            </w:r>
          </w:p>
        </w:tc>
        <w:tc>
          <w:tcPr>
            <w:tcW w:w="4075" w:type="dxa"/>
          </w:tcPr>
          <w:p w14:paraId="79023B8F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znajomość podziału tlenków ze względu na ich charakter chemiczny</w:t>
            </w:r>
          </w:p>
          <w:p w14:paraId="65B3E4DE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umiejętność powiązania charakteru chemicznego tlenku z położeniem pierwiastka tworzącego tlenek</w:t>
            </w:r>
          </w:p>
          <w:p w14:paraId="416005AB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umiejętność projektowania doświadczenia badającego charakter chemiczny tlenku</w:t>
            </w:r>
          </w:p>
          <w:p w14:paraId="64AEB535" w14:textId="1BC655FA" w:rsidR="00CA45AB" w:rsidRPr="00E97FDB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przewidywanie wyniku reakcji tlenku z kwasem, zasadą oraz wodą na podstawie znajomości charakteru chemicznego tlenku</w:t>
            </w:r>
          </w:p>
        </w:tc>
        <w:tc>
          <w:tcPr>
            <w:tcW w:w="1988" w:type="dxa"/>
          </w:tcPr>
          <w:p w14:paraId="2AE23A7D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 xml:space="preserve">– kształci umiejętność wnioskowania o charakterze chemicznym tlenku na podstawie wyników doświadczenia (badania działania zasady i kwasu na wybrane tlenki) </w:t>
            </w:r>
          </w:p>
          <w:p w14:paraId="43EAA035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kształci umiejętność powiązania charakteru chemicznego tlenku z jego właściwościami chemicznymi</w:t>
            </w:r>
          </w:p>
          <w:p w14:paraId="1D6A97A2" w14:textId="1B10E015" w:rsidR="00CA45AB" w:rsidRPr="00E97FDB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kształci umiejętność analizowania położenia pierwiastka w układzie okresowym z właściwościami fizycznymi i chemicznymi związku nieorganicznego tworzonego przez ten pierwiastek</w:t>
            </w:r>
          </w:p>
        </w:tc>
        <w:tc>
          <w:tcPr>
            <w:tcW w:w="1984" w:type="dxa"/>
          </w:tcPr>
          <w:p w14:paraId="24E962FE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28877787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700133EE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praca z układem okresowym</w:t>
            </w:r>
          </w:p>
          <w:p w14:paraId="79323302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15DBD62E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metoda ilustracyjna</w:t>
            </w:r>
          </w:p>
          <w:p w14:paraId="1D47F27A" w14:textId="2DB45F54" w:rsidR="00CA45AB" w:rsidRPr="00E97FDB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eksperymenty</w:t>
            </w:r>
          </w:p>
        </w:tc>
        <w:tc>
          <w:tcPr>
            <w:tcW w:w="1985" w:type="dxa"/>
          </w:tcPr>
          <w:p w14:paraId="0979EC32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2566EBB2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układ okresowy pierwiastków chemicznych</w:t>
            </w:r>
          </w:p>
          <w:p w14:paraId="786CC19C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7F4C757B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</w:t>
            </w:r>
          </w:p>
          <w:p w14:paraId="3343DA9B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probówki, kwas solny, wodorotlenek sodu, woda, tlenek wapnia, tlenek krzemu, tlenek fosforu(V)</w:t>
            </w:r>
          </w:p>
          <w:p w14:paraId="4D264DF1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</w:t>
            </w:r>
          </w:p>
          <w:p w14:paraId="6C2DF6E1" w14:textId="5188E407" w:rsidR="00CA45AB" w:rsidRPr="00E97FDB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 xml:space="preserve">tlenek </w:t>
            </w:r>
            <w:proofErr w:type="spellStart"/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glinu</w:t>
            </w:r>
            <w:proofErr w:type="spellEnd"/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, kwas solny, wodorotlenek sodu, woda, źródło ciepła (palnik)</w:t>
            </w:r>
          </w:p>
        </w:tc>
      </w:tr>
      <w:tr w:rsidR="00E2710D" w:rsidRPr="00011241" w14:paraId="02FB289D" w14:textId="77777777" w:rsidTr="00455966">
        <w:tc>
          <w:tcPr>
            <w:tcW w:w="2065" w:type="dxa"/>
          </w:tcPr>
          <w:p w14:paraId="3AE236AC" w14:textId="7051F6DA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4. Wodorki – otrzymywanie i właściwości</w:t>
            </w:r>
          </w:p>
        </w:tc>
        <w:tc>
          <w:tcPr>
            <w:tcW w:w="794" w:type="dxa"/>
          </w:tcPr>
          <w:p w14:paraId="13584B10" w14:textId="1378038E" w:rsidR="00E2710D" w:rsidRDefault="00E2710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3D4471D7" w14:textId="30CCCAD3" w:rsidR="00E2710D" w:rsidRPr="00886774" w:rsidRDefault="00E2710D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VII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</w:p>
        </w:tc>
        <w:tc>
          <w:tcPr>
            <w:tcW w:w="4075" w:type="dxa"/>
          </w:tcPr>
          <w:p w14:paraId="62F2FDAE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znajomość podziału wodorków</w:t>
            </w:r>
          </w:p>
          <w:p w14:paraId="1EFADFF1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znajomość nazewnictwa wodorków</w:t>
            </w:r>
          </w:p>
          <w:p w14:paraId="196DF153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znajomość właściwości fizycznych wodorków</w:t>
            </w:r>
          </w:p>
          <w:p w14:paraId="29CFCFA6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znajomość metod otrzymywania wodorków</w:t>
            </w:r>
          </w:p>
          <w:p w14:paraId="245DEC9F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umiejętność pisania równań reakcji otrzymywania wybranych wodorków</w:t>
            </w:r>
          </w:p>
          <w:p w14:paraId="04FE0970" w14:textId="424B5705" w:rsid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znajomość charakteru chemicznego wodorków</w:t>
            </w:r>
          </w:p>
          <w:p w14:paraId="05D01475" w14:textId="77777777" w:rsidR="00E2710D" w:rsidRPr="00E2710D" w:rsidRDefault="00E2710D" w:rsidP="00E2710D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</w:tcPr>
          <w:p w14:paraId="1AAD8DB2" w14:textId="1BD1D7EA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–</w:t>
            </w:r>
            <w:r w:rsidRPr="00886774">
              <w:rPr>
                <w:rFonts w:ascii="Times New Roman" w:hAnsi="Times New Roman" w:cs="Times New Roman"/>
                <w:sz w:val="20"/>
              </w:rPr>
              <w:t xml:space="preserve"> kształci umiejętność analizowania położenia pierwiastka w układzie okresowym z właściwościami </w:t>
            </w:r>
            <w:r w:rsidRPr="00886774">
              <w:rPr>
                <w:rFonts w:ascii="Times New Roman" w:hAnsi="Times New Roman" w:cs="Times New Roman"/>
                <w:sz w:val="20"/>
              </w:rPr>
              <w:lastRenderedPageBreak/>
              <w:t>fizycznymi i chemicznymi związku nieorganicznego tworzonego przez ten pierwiastek</w:t>
            </w:r>
          </w:p>
        </w:tc>
        <w:tc>
          <w:tcPr>
            <w:tcW w:w="1984" w:type="dxa"/>
          </w:tcPr>
          <w:p w14:paraId="35F42559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elementy wykładu</w:t>
            </w:r>
          </w:p>
          <w:p w14:paraId="72499089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0F219A31" w14:textId="0B3AC35F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metoda ilustracyjna</w:t>
            </w:r>
          </w:p>
        </w:tc>
        <w:tc>
          <w:tcPr>
            <w:tcW w:w="1985" w:type="dxa"/>
          </w:tcPr>
          <w:p w14:paraId="5CE27D2F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77E95999" w14:textId="77777777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172509F1" w14:textId="4E1F4781" w:rsidR="00E2710D" w:rsidRPr="00E2710D" w:rsidRDefault="00E2710D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2710D">
              <w:rPr>
                <w:rFonts w:ascii="Times New Roman" w:hAnsi="Times New Roman" w:cs="Times New Roman"/>
                <w:sz w:val="20"/>
                <w:szCs w:val="20"/>
              </w:rPr>
              <w:t>– układ okresowy pierwiastków chemicznych</w:t>
            </w:r>
          </w:p>
        </w:tc>
      </w:tr>
      <w:tr w:rsidR="00E2710D" w:rsidRPr="00011241" w14:paraId="1E8508DA" w14:textId="77777777" w:rsidTr="00455966">
        <w:tc>
          <w:tcPr>
            <w:tcW w:w="2065" w:type="dxa"/>
          </w:tcPr>
          <w:p w14:paraId="13F003C3" w14:textId="4AE78161" w:rsidR="00E2710D" w:rsidRPr="00E2710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5. Wodorotlenki – otrzymywanie, właściwości</w:t>
            </w:r>
          </w:p>
        </w:tc>
        <w:tc>
          <w:tcPr>
            <w:tcW w:w="794" w:type="dxa"/>
          </w:tcPr>
          <w:p w14:paraId="79CD1A17" w14:textId="2E5B330B" w:rsidR="00E2710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4C6EE4C8" w14:textId="40DBB614" w:rsidR="00E2710D" w:rsidRPr="00886774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VII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8</w:t>
            </w:r>
          </w:p>
        </w:tc>
        <w:tc>
          <w:tcPr>
            <w:tcW w:w="4075" w:type="dxa"/>
          </w:tcPr>
          <w:p w14:paraId="2608F253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znajomość podziału wodorotlenków</w:t>
            </w:r>
          </w:p>
          <w:p w14:paraId="3C16A133" w14:textId="77777777" w:rsidR="001F46B9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 xml:space="preserve">– znajomość nazewnictwa wodorotlenków </w:t>
            </w:r>
          </w:p>
          <w:p w14:paraId="40452D66" w14:textId="74174749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znajomość właściwości fizycznych wodorków</w:t>
            </w:r>
          </w:p>
          <w:p w14:paraId="38EB7454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umiejętność porównania mocy wodorotlenków zasadowych</w:t>
            </w:r>
          </w:p>
          <w:p w14:paraId="3BDA7EED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znajomość metod otrzymywania wodorotlenków</w:t>
            </w:r>
          </w:p>
          <w:p w14:paraId="48441DB8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znajomość właściwości chemicznych wodorotlenków</w:t>
            </w:r>
          </w:p>
          <w:p w14:paraId="7834EA97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umiejętność pisania równań reakcji obrazujących właściwości chemiczne wodorotlenków</w:t>
            </w:r>
          </w:p>
          <w:p w14:paraId="554BB362" w14:textId="21189F63" w:rsidR="00E2710D" w:rsidRPr="00E2710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umiejętność projektowania doświadczenia badającego charakter chemiczny wodorotlenku</w:t>
            </w:r>
          </w:p>
        </w:tc>
        <w:tc>
          <w:tcPr>
            <w:tcW w:w="1988" w:type="dxa"/>
          </w:tcPr>
          <w:p w14:paraId="3DEB412D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</w:rPr>
            </w:pPr>
            <w:r w:rsidRPr="00AF7C5D">
              <w:rPr>
                <w:rFonts w:ascii="Times New Roman" w:hAnsi="Times New Roman" w:cs="Times New Roman"/>
                <w:sz w:val="20"/>
              </w:rPr>
              <w:t>– kształci umiejętność powiązania charakteru chemicznego wodorotlenku z jego właściwościami chemicznymi</w:t>
            </w:r>
          </w:p>
          <w:p w14:paraId="05303544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</w:rPr>
            </w:pPr>
            <w:r w:rsidRPr="00AF7C5D">
              <w:rPr>
                <w:rFonts w:ascii="Times New Roman" w:hAnsi="Times New Roman" w:cs="Times New Roman"/>
                <w:sz w:val="20"/>
              </w:rPr>
              <w:t>– kształci umiejętność pisania równań reakcji chemicznych</w:t>
            </w:r>
          </w:p>
          <w:p w14:paraId="542D9190" w14:textId="257823FB" w:rsidR="00E2710D" w:rsidRDefault="00AF7C5D" w:rsidP="00AF7C5D">
            <w:pPr>
              <w:rPr>
                <w:rFonts w:ascii="Times New Roman" w:hAnsi="Times New Roman" w:cs="Times New Roman"/>
                <w:sz w:val="20"/>
              </w:rPr>
            </w:pPr>
            <w:r w:rsidRPr="00AF7C5D">
              <w:rPr>
                <w:rFonts w:ascii="Times New Roman" w:hAnsi="Times New Roman" w:cs="Times New Roman"/>
                <w:sz w:val="20"/>
              </w:rPr>
              <w:t>– kształci umiejętność analizowania położenia pierwiastka w układzie okresowym z właściwościami fizycznymi i chemicznymi związku nieorganicznego tworzonego przez ten pierwiastek</w:t>
            </w:r>
          </w:p>
        </w:tc>
        <w:tc>
          <w:tcPr>
            <w:tcW w:w="1984" w:type="dxa"/>
          </w:tcPr>
          <w:p w14:paraId="3EE49F41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63BE4ACA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164820D8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praca z układem okresowym</w:t>
            </w:r>
          </w:p>
          <w:p w14:paraId="6820C2CD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73362EC8" w14:textId="4BDE257D" w:rsidR="00E2710D" w:rsidRPr="00E2710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eksperymenty</w:t>
            </w:r>
          </w:p>
        </w:tc>
        <w:tc>
          <w:tcPr>
            <w:tcW w:w="1985" w:type="dxa"/>
          </w:tcPr>
          <w:p w14:paraId="08954F5B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63121033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470472EE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układ okresowy pierwiastków chemicznych</w:t>
            </w:r>
          </w:p>
          <w:p w14:paraId="10B9FEB6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4A6D5552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</w:t>
            </w:r>
          </w:p>
          <w:p w14:paraId="5F6F1662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 xml:space="preserve">probówki, metaliczny sód, woda, fenoloftaleina, siarczan(VI) </w:t>
            </w:r>
            <w:proofErr w:type="spellStart"/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glinu</w:t>
            </w:r>
            <w:proofErr w:type="spellEnd"/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, wodorotlenek sodu</w:t>
            </w:r>
          </w:p>
          <w:p w14:paraId="43BAA783" w14:textId="77777777" w:rsidR="00AF7C5D" w:rsidRPr="00AF7C5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</w:t>
            </w:r>
          </w:p>
          <w:p w14:paraId="00AD96F6" w14:textId="6AB9145E" w:rsidR="00E2710D" w:rsidRPr="00E2710D" w:rsidRDefault="00AF7C5D" w:rsidP="00AF7C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7C5D">
              <w:rPr>
                <w:rFonts w:ascii="Times New Roman" w:hAnsi="Times New Roman" w:cs="Times New Roman"/>
                <w:sz w:val="20"/>
                <w:szCs w:val="20"/>
              </w:rPr>
              <w:t xml:space="preserve">wodorotlenek </w:t>
            </w:r>
            <w:proofErr w:type="spellStart"/>
            <w:r w:rsidRPr="00AF7C5D">
              <w:rPr>
                <w:rFonts w:ascii="Times New Roman" w:hAnsi="Times New Roman" w:cs="Times New Roman"/>
                <w:sz w:val="20"/>
                <w:szCs w:val="20"/>
              </w:rPr>
              <w:t>glinu</w:t>
            </w:r>
            <w:proofErr w:type="spellEnd"/>
            <w:r w:rsidRPr="00AF7C5D">
              <w:rPr>
                <w:rFonts w:ascii="Times New Roman" w:hAnsi="Times New Roman" w:cs="Times New Roman"/>
                <w:sz w:val="20"/>
                <w:szCs w:val="20"/>
              </w:rPr>
              <w:t xml:space="preserve"> (otrzymany w poprzednim doświadczeniu), kwas solny, wodorotlenek sodu</w:t>
            </w:r>
          </w:p>
        </w:tc>
      </w:tr>
      <w:tr w:rsidR="00E2710D" w:rsidRPr="00011241" w14:paraId="7607CCB6" w14:textId="77777777" w:rsidTr="00455966">
        <w:tc>
          <w:tcPr>
            <w:tcW w:w="2065" w:type="dxa"/>
          </w:tcPr>
          <w:p w14:paraId="51DA2683" w14:textId="31ED9CFE" w:rsidR="00E2710D" w:rsidRPr="00E2710D" w:rsidRDefault="00E00962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D62">
              <w:rPr>
                <w:rFonts w:ascii="Times New Roman" w:hAnsi="Times New Roman" w:cs="Times New Roman"/>
                <w:sz w:val="20"/>
                <w:szCs w:val="20"/>
              </w:rPr>
              <w:t>6. Kwasy – otrzymywanie i właściwości</w:t>
            </w:r>
          </w:p>
        </w:tc>
        <w:tc>
          <w:tcPr>
            <w:tcW w:w="794" w:type="dxa"/>
          </w:tcPr>
          <w:p w14:paraId="39043E0A" w14:textId="03AC906C" w:rsidR="00E2710D" w:rsidRDefault="00E00962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72CCE64A" w14:textId="61B9185C" w:rsidR="00E2710D" w:rsidRPr="00886774" w:rsidRDefault="00E00962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7D62">
              <w:rPr>
                <w:rFonts w:ascii="Times New Roman" w:hAnsi="Times New Roman" w:cs="Times New Roman"/>
                <w:sz w:val="20"/>
                <w:szCs w:val="20"/>
              </w:rPr>
              <w:t>VII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57D6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C57D62">
              <w:rPr>
                <w:rFonts w:ascii="Times New Roman" w:hAnsi="Times New Roman" w:cs="Times New Roman"/>
                <w:sz w:val="20"/>
                <w:szCs w:val="20"/>
              </w:rPr>
              <w:t xml:space="preserve"> 10</w:t>
            </w:r>
          </w:p>
        </w:tc>
        <w:tc>
          <w:tcPr>
            <w:tcW w:w="4075" w:type="dxa"/>
          </w:tcPr>
          <w:p w14:paraId="655B9FE6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znajomość podziału kwasów</w:t>
            </w:r>
          </w:p>
          <w:p w14:paraId="071231EB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znajomość nazewnictwa kwasów</w:t>
            </w:r>
          </w:p>
          <w:p w14:paraId="6011C568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umiejętność porównania mocy kwasów</w:t>
            </w:r>
          </w:p>
          <w:p w14:paraId="24CF1A19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znajomość metod otrzymywania kwasów</w:t>
            </w:r>
          </w:p>
          <w:p w14:paraId="3828F977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znajomość właściwości chemicznych kwasów</w:t>
            </w:r>
          </w:p>
          <w:p w14:paraId="16F70F8B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umiejętność pisania równań reakcji otrzymywania kwasów </w:t>
            </w:r>
          </w:p>
          <w:p w14:paraId="39AB8ADC" w14:textId="1F1BFBA6" w:rsidR="00E2710D" w:rsidRPr="00E2710D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umiejętność pisania równań reakcji obrazujących właściwości chemiczne kwasów</w:t>
            </w:r>
          </w:p>
        </w:tc>
        <w:tc>
          <w:tcPr>
            <w:tcW w:w="1988" w:type="dxa"/>
          </w:tcPr>
          <w:p w14:paraId="772A1528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</w:rPr>
            </w:pPr>
            <w:r w:rsidRPr="00E00962">
              <w:rPr>
                <w:rFonts w:ascii="Times New Roman" w:hAnsi="Times New Roman" w:cs="Times New Roman"/>
                <w:sz w:val="20"/>
              </w:rPr>
              <w:lastRenderedPageBreak/>
              <w:t>– kształci umiejętność pisania równań reakcji chemicznych</w:t>
            </w:r>
          </w:p>
          <w:p w14:paraId="04FAFC02" w14:textId="247A9F78" w:rsidR="00E2710D" w:rsidRDefault="00E00962" w:rsidP="00E00962">
            <w:pPr>
              <w:rPr>
                <w:rFonts w:ascii="Times New Roman" w:hAnsi="Times New Roman" w:cs="Times New Roman"/>
                <w:sz w:val="20"/>
              </w:rPr>
            </w:pPr>
            <w:r w:rsidRPr="00E00962">
              <w:rPr>
                <w:rFonts w:ascii="Times New Roman" w:hAnsi="Times New Roman" w:cs="Times New Roman"/>
                <w:sz w:val="20"/>
              </w:rPr>
              <w:t xml:space="preserve">– kształci umiejętność analizowania </w:t>
            </w:r>
            <w:r w:rsidRPr="00E00962">
              <w:rPr>
                <w:rFonts w:ascii="Times New Roman" w:hAnsi="Times New Roman" w:cs="Times New Roman"/>
                <w:sz w:val="20"/>
              </w:rPr>
              <w:lastRenderedPageBreak/>
              <w:t>położenia pierwiastka w układzie okresowym z właściwościami chemicznymi związku nieorganicznego tworzonego przez ten pierwiastek</w:t>
            </w:r>
          </w:p>
        </w:tc>
        <w:tc>
          <w:tcPr>
            <w:tcW w:w="1984" w:type="dxa"/>
          </w:tcPr>
          <w:p w14:paraId="4BD8D48A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elementy wykładu</w:t>
            </w:r>
          </w:p>
          <w:p w14:paraId="585E8D05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metoda ilustracyjna</w:t>
            </w:r>
          </w:p>
          <w:p w14:paraId="3E54DF52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2BA2834A" w14:textId="590812D9" w:rsidR="00E2710D" w:rsidRPr="00E2710D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eksperyment</w:t>
            </w:r>
          </w:p>
        </w:tc>
        <w:tc>
          <w:tcPr>
            <w:tcW w:w="1985" w:type="dxa"/>
          </w:tcPr>
          <w:p w14:paraId="0FFF5209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50FACD14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409A5FBE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</w:t>
            </w:r>
          </w:p>
          <w:p w14:paraId="149367F5" w14:textId="7D57CFF1" w:rsidR="00E2710D" w:rsidRPr="00E2710D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probówka, krzemian sodu, kwas solny</w:t>
            </w:r>
          </w:p>
        </w:tc>
      </w:tr>
      <w:tr w:rsidR="00E2710D" w:rsidRPr="00011241" w14:paraId="279810E8" w14:textId="77777777" w:rsidTr="00455966">
        <w:tc>
          <w:tcPr>
            <w:tcW w:w="2065" w:type="dxa"/>
          </w:tcPr>
          <w:p w14:paraId="2C0D42AF" w14:textId="049630C6" w:rsidR="00E2710D" w:rsidRPr="00E2710D" w:rsidRDefault="00E00962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7. Sole – otrzymywanie i właściwości</w:t>
            </w:r>
          </w:p>
        </w:tc>
        <w:tc>
          <w:tcPr>
            <w:tcW w:w="794" w:type="dxa"/>
          </w:tcPr>
          <w:p w14:paraId="13C3FA9C" w14:textId="10D9C704" w:rsidR="00E2710D" w:rsidRDefault="00E00962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6071EDA4" w14:textId="1561AC15" w:rsidR="00E2710D" w:rsidRPr="00886774" w:rsidRDefault="00E00962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VII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9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11</w:t>
            </w:r>
          </w:p>
        </w:tc>
        <w:tc>
          <w:tcPr>
            <w:tcW w:w="4075" w:type="dxa"/>
          </w:tcPr>
          <w:p w14:paraId="0DD50F49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znajomość podziału soli</w:t>
            </w:r>
          </w:p>
          <w:p w14:paraId="41B81D97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znajomość nazewnictwa soli</w:t>
            </w:r>
          </w:p>
          <w:p w14:paraId="4F53FAED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znajomość metod otrzymywania soli</w:t>
            </w:r>
          </w:p>
          <w:p w14:paraId="63CE4477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znajomość właściwości chemicznych soli</w:t>
            </w:r>
          </w:p>
          <w:p w14:paraId="7B25786C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umiejętność pisania równań reakcji otrzymywania soli</w:t>
            </w:r>
          </w:p>
          <w:p w14:paraId="6789B65A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umiejętność pisania równań reakcji obrazujących właściwości chemiczne soli</w:t>
            </w:r>
          </w:p>
          <w:p w14:paraId="292582EC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zapoznanie z szeregiem elektrochemicznym metali</w:t>
            </w:r>
          </w:p>
          <w:p w14:paraId="0DB6848C" w14:textId="1F4C9C73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umiejętność pracy z tabelą rozpuszczalności soli</w:t>
            </w:r>
          </w:p>
        </w:tc>
        <w:tc>
          <w:tcPr>
            <w:tcW w:w="1988" w:type="dxa"/>
          </w:tcPr>
          <w:p w14:paraId="40120975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</w:rPr>
            </w:pPr>
            <w:r w:rsidRPr="00E00962">
              <w:rPr>
                <w:rFonts w:ascii="Times New Roman" w:hAnsi="Times New Roman" w:cs="Times New Roman"/>
                <w:sz w:val="20"/>
              </w:rPr>
              <w:t>– kształci umiejętność pisania równań reakcji chemicznych</w:t>
            </w:r>
          </w:p>
          <w:p w14:paraId="0F01A58C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</w:rPr>
            </w:pPr>
            <w:r w:rsidRPr="00E00962">
              <w:rPr>
                <w:rFonts w:ascii="Times New Roman" w:hAnsi="Times New Roman" w:cs="Times New Roman"/>
                <w:sz w:val="20"/>
              </w:rPr>
              <w:t>– kształci umiejętność analizowania położenia pierwiastka w układzie okresowym z właściwościami chemicznymi związku nieorganicznego tworzonego przez ten pierwiastek</w:t>
            </w:r>
          </w:p>
          <w:p w14:paraId="2E07ABC7" w14:textId="4D38AFBE" w:rsidR="00E2710D" w:rsidRDefault="00E00962" w:rsidP="00E00962">
            <w:pPr>
              <w:rPr>
                <w:rFonts w:ascii="Times New Roman" w:hAnsi="Times New Roman" w:cs="Times New Roman"/>
                <w:sz w:val="20"/>
              </w:rPr>
            </w:pPr>
            <w:r w:rsidRPr="00E00962">
              <w:rPr>
                <w:rFonts w:ascii="Times New Roman" w:hAnsi="Times New Roman" w:cs="Times New Roman"/>
                <w:sz w:val="20"/>
              </w:rPr>
              <w:t>– kształci umiejętność posługiwania się tabelą rozpuszczalności soli</w:t>
            </w:r>
          </w:p>
        </w:tc>
        <w:tc>
          <w:tcPr>
            <w:tcW w:w="1984" w:type="dxa"/>
          </w:tcPr>
          <w:p w14:paraId="687B3612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59D630AC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metoda ilustracyjna</w:t>
            </w:r>
          </w:p>
          <w:p w14:paraId="0916120D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2EBF2EDA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z tabelą rozpuszczalności soli</w:t>
            </w:r>
          </w:p>
          <w:p w14:paraId="7755BE9E" w14:textId="77752886" w:rsidR="00E2710D" w:rsidRPr="00E2710D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własna ucznia</w:t>
            </w:r>
          </w:p>
        </w:tc>
        <w:tc>
          <w:tcPr>
            <w:tcW w:w="1985" w:type="dxa"/>
          </w:tcPr>
          <w:p w14:paraId="16A64ED0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052A30D9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3EA0998C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tabela rozpuszczalności soli</w:t>
            </w:r>
          </w:p>
          <w:p w14:paraId="2F7E9E9F" w14:textId="322F69D9" w:rsidR="00E2710D" w:rsidRPr="00E2710D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referat</w:t>
            </w:r>
          </w:p>
        </w:tc>
      </w:tr>
      <w:tr w:rsidR="002E0B11" w:rsidRPr="00011241" w14:paraId="1039F6F2" w14:textId="77777777" w:rsidTr="00D90714">
        <w:tc>
          <w:tcPr>
            <w:tcW w:w="13996" w:type="dxa"/>
            <w:gridSpan w:val="7"/>
          </w:tcPr>
          <w:p w14:paraId="683D3C2A" w14:textId="2BF30A37" w:rsidR="002E0B11" w:rsidRPr="002E0B11" w:rsidRDefault="002E0B11" w:rsidP="00E2710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0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 4. Reakcje utleniania i redukcji</w:t>
            </w:r>
          </w:p>
        </w:tc>
      </w:tr>
      <w:tr w:rsidR="00E00962" w:rsidRPr="00011241" w14:paraId="37FE0AC5" w14:textId="77777777" w:rsidTr="00455966">
        <w:tc>
          <w:tcPr>
            <w:tcW w:w="2065" w:type="dxa"/>
          </w:tcPr>
          <w:p w14:paraId="2941CEB8" w14:textId="6A44FE98" w:rsidR="00E00962" w:rsidRPr="00F452E9" w:rsidRDefault="00E00962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1. Stopnie utlenienia. Terminologia w reakcjach redoks</w:t>
            </w:r>
          </w:p>
        </w:tc>
        <w:tc>
          <w:tcPr>
            <w:tcW w:w="794" w:type="dxa"/>
          </w:tcPr>
          <w:p w14:paraId="5CA43F03" w14:textId="73E7EF5F" w:rsidR="00E00962" w:rsidRPr="00F452E9" w:rsidRDefault="00E00962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24122B96" w14:textId="00AE7D5F" w:rsidR="00E00962" w:rsidRPr="00F452E9" w:rsidRDefault="00E00962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VIII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4075" w:type="dxa"/>
          </w:tcPr>
          <w:p w14:paraId="02DA3630" w14:textId="77777777" w:rsidR="00E00962" w:rsidRPr="00F452E9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umiejętność ustalania stopni utlenienia w związkach </w:t>
            </w:r>
            <w:r w:rsidRPr="007958CC">
              <w:rPr>
                <w:rFonts w:ascii="Times New Roman" w:hAnsi="Times New Roman" w:cs="Times New Roman"/>
                <w:b/>
                <w:bCs/>
                <w:strike/>
                <w:sz w:val="20"/>
                <w:szCs w:val="20"/>
              </w:rPr>
              <w:t>organicznych</w:t>
            </w:r>
            <w:r w:rsidRPr="007958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nieorganicznych</w:t>
            </w:r>
          </w:p>
          <w:p w14:paraId="085D74E8" w14:textId="77777777" w:rsidR="00E00962" w:rsidRPr="00F452E9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 znajomość terminologii w reakcjach redoks</w:t>
            </w:r>
          </w:p>
          <w:p w14:paraId="045A94DF" w14:textId="77777777" w:rsidR="00E00962" w:rsidRPr="00F452E9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 umiejętność wskazania reduktora, utleniacza w reakcji redoks</w:t>
            </w:r>
          </w:p>
          <w:p w14:paraId="02103437" w14:textId="220DD60B" w:rsidR="00E00962" w:rsidRPr="00F452E9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– umiejętność wskazania procesu utleniania i redukcji w reakcji redoks</w:t>
            </w:r>
          </w:p>
          <w:p w14:paraId="681ED6A2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</w:tcPr>
          <w:p w14:paraId="679A4A70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</w:rPr>
            </w:pPr>
            <w:r w:rsidRPr="00F452E9">
              <w:rPr>
                <w:rFonts w:ascii="Times New Roman" w:hAnsi="Times New Roman" w:cs="Times New Roman"/>
                <w:sz w:val="20"/>
              </w:rPr>
              <w:lastRenderedPageBreak/>
              <w:t>– kształci umiejętność operowania stopniami utlenienia pierwiastków w związkach chemicznych</w:t>
            </w:r>
          </w:p>
          <w:p w14:paraId="021CE716" w14:textId="2526A605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</w:rPr>
            </w:pPr>
            <w:r w:rsidRPr="00F452E9">
              <w:rPr>
                <w:rFonts w:ascii="Times New Roman" w:hAnsi="Times New Roman" w:cs="Times New Roman"/>
                <w:sz w:val="20"/>
              </w:rPr>
              <w:lastRenderedPageBreak/>
              <w:t>– kształci umiejętność analizowania reakcji redoks na podstawie analizy przepływu elektronów</w:t>
            </w:r>
          </w:p>
        </w:tc>
        <w:tc>
          <w:tcPr>
            <w:tcW w:w="1984" w:type="dxa"/>
          </w:tcPr>
          <w:p w14:paraId="5A56102D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1. </w:t>
            </w:r>
          </w:p>
          <w:p w14:paraId="32B76A36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4172679E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 xml:space="preserve">– praca w grupach </w:t>
            </w:r>
          </w:p>
          <w:p w14:paraId="5CFDF59C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15C43A04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 xml:space="preserve">– praca z układem okresowym </w:t>
            </w:r>
            <w:r w:rsidRPr="00F452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pierwiastków chemicznych</w:t>
            </w:r>
          </w:p>
          <w:p w14:paraId="23F264DA" w14:textId="77777777" w:rsidR="00E00962" w:rsidRPr="00F452E9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– indywidualna praca ucznia </w:t>
            </w:r>
          </w:p>
          <w:p w14:paraId="2513B7EB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metoda aktywizująca:</w:t>
            </w:r>
          </w:p>
          <w:p w14:paraId="0083791C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wzajemna ocena prac pisemnych przez uczniów</w:t>
            </w:r>
          </w:p>
          <w:p w14:paraId="4EC9C644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80728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14:paraId="6DC75069" w14:textId="2788F6BE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 xml:space="preserve">– metoda </w:t>
            </w:r>
            <w:r w:rsidR="00F452E9">
              <w:rPr>
                <w:rFonts w:ascii="Times New Roman" w:hAnsi="Times New Roman" w:cs="Times New Roman"/>
                <w:sz w:val="20"/>
                <w:szCs w:val="20"/>
              </w:rPr>
              <w:t>plakat</w:t>
            </w:r>
          </w:p>
          <w:p w14:paraId="1264C5E8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metoda naprowadzająca</w:t>
            </w:r>
          </w:p>
          <w:p w14:paraId="3F090F34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praca z układem okresowym pierwiastków chemicznych</w:t>
            </w:r>
          </w:p>
          <w:p w14:paraId="3BAE95D6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107A595A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40C29C53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 xml:space="preserve">– praca w grupach </w:t>
            </w:r>
          </w:p>
          <w:p w14:paraId="04F3F2B3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1DB268A3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praca z układem okresowym pierwiastków chemicznych</w:t>
            </w:r>
          </w:p>
          <w:p w14:paraId="29D9EF7D" w14:textId="6065041D" w:rsidR="00E00962" w:rsidRPr="00F452E9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 indywidualna praca ucznia</w:t>
            </w:r>
          </w:p>
        </w:tc>
        <w:tc>
          <w:tcPr>
            <w:tcW w:w="1985" w:type="dxa"/>
          </w:tcPr>
          <w:p w14:paraId="446EB0CB" w14:textId="2B27D3B0" w:rsidR="00F452E9" w:rsidRDefault="00F452E9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  <w:p w14:paraId="0E9233E3" w14:textId="21C9592C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19DD44CA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58A4AB22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40462892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układ okresowy pierwiastków chemicznych</w:t>
            </w:r>
          </w:p>
          <w:p w14:paraId="68E86355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zbiór zadań</w:t>
            </w:r>
          </w:p>
          <w:p w14:paraId="774CB83E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681FD82B" w14:textId="77777777" w:rsidR="00F452E9" w:rsidRDefault="00F452E9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B820A6" w14:textId="7FEC2F79" w:rsidR="00F452E9" w:rsidRDefault="00F452E9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  <w:p w14:paraId="5545263F" w14:textId="28B4D0B9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układ okresowy pierwiastków chemicznych</w:t>
            </w:r>
          </w:p>
          <w:p w14:paraId="58D92550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1D795385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zbiór zadań</w:t>
            </w:r>
          </w:p>
          <w:p w14:paraId="5285C68B" w14:textId="77777777" w:rsidR="00E00962" w:rsidRPr="00F452E9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papier plakatowy</w:t>
            </w:r>
          </w:p>
          <w:p w14:paraId="28C5669B" w14:textId="711EA94C" w:rsidR="00E00962" w:rsidRPr="00E2710D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2E9">
              <w:rPr>
                <w:rFonts w:ascii="Times New Roman" w:hAnsi="Times New Roman" w:cs="Times New Roman"/>
                <w:sz w:val="20"/>
                <w:szCs w:val="20"/>
              </w:rPr>
              <w:t>– flamastry</w:t>
            </w:r>
          </w:p>
        </w:tc>
      </w:tr>
      <w:tr w:rsidR="00E00962" w:rsidRPr="00011241" w14:paraId="364EE423" w14:textId="77777777" w:rsidTr="00455966">
        <w:tc>
          <w:tcPr>
            <w:tcW w:w="2065" w:type="dxa"/>
          </w:tcPr>
          <w:p w14:paraId="694605ED" w14:textId="6CE96740" w:rsidR="00E00962" w:rsidRPr="00886774" w:rsidRDefault="00E00962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Reakcje redoks – przykłady i ćwiczenia</w:t>
            </w:r>
          </w:p>
        </w:tc>
        <w:tc>
          <w:tcPr>
            <w:tcW w:w="794" w:type="dxa"/>
          </w:tcPr>
          <w:p w14:paraId="3E5E54DA" w14:textId="512B04A0" w:rsidR="00E00962" w:rsidRDefault="00E00962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43E9FD6C" w14:textId="04E1197F" w:rsidR="00E00962" w:rsidRPr="00886774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VIII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</w:p>
        </w:tc>
        <w:tc>
          <w:tcPr>
            <w:tcW w:w="4075" w:type="dxa"/>
          </w:tcPr>
          <w:p w14:paraId="5B0954B3" w14:textId="77777777" w:rsidR="00E00962" w:rsidRPr="00E00962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 ćwiczenie umiejętności ustalania stopni utlenienia w związkach organicznych i nieorganicznych</w:t>
            </w:r>
          </w:p>
          <w:p w14:paraId="100336F0" w14:textId="77777777" w:rsidR="00E00962" w:rsidRPr="00E00962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 utrwalanie znajomości terminologii w reakcjach redoks</w:t>
            </w:r>
          </w:p>
          <w:p w14:paraId="665F5BD8" w14:textId="77777777" w:rsidR="00E00962" w:rsidRPr="00E00962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 ćwiczenie umiejętności wskazywania reduktora, utleniacza w reakcji redoks</w:t>
            </w:r>
          </w:p>
          <w:p w14:paraId="73535252" w14:textId="77777777" w:rsidR="00E00962" w:rsidRPr="00E00962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– ćwiczenie umiejętności wskazywania procesu utleniania i redukcji w reakcji redoks</w:t>
            </w:r>
          </w:p>
          <w:p w14:paraId="02ABE3FE" w14:textId="5E8A005C" w:rsidR="00E00962" w:rsidRPr="00E00962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 zapoznanie z reakcjami dysproporcjonowania</w:t>
            </w:r>
          </w:p>
        </w:tc>
        <w:tc>
          <w:tcPr>
            <w:tcW w:w="1988" w:type="dxa"/>
          </w:tcPr>
          <w:p w14:paraId="779128B3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</w:rPr>
            </w:pPr>
            <w:r w:rsidRPr="00E00962">
              <w:rPr>
                <w:rFonts w:ascii="Times New Roman" w:hAnsi="Times New Roman" w:cs="Times New Roman"/>
                <w:sz w:val="20"/>
              </w:rPr>
              <w:lastRenderedPageBreak/>
              <w:t>– kształci umiejętność operowania stopniami utlenienia pierwiastków w związkach chemicznych</w:t>
            </w:r>
          </w:p>
          <w:p w14:paraId="17562CE4" w14:textId="16D34461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</w:rPr>
            </w:pPr>
            <w:r w:rsidRPr="00E00962">
              <w:rPr>
                <w:rFonts w:ascii="Times New Roman" w:hAnsi="Times New Roman" w:cs="Times New Roman"/>
                <w:sz w:val="20"/>
              </w:rPr>
              <w:t xml:space="preserve">– kształci umiejętność </w:t>
            </w:r>
            <w:r w:rsidRPr="00E00962">
              <w:rPr>
                <w:rFonts w:ascii="Times New Roman" w:hAnsi="Times New Roman" w:cs="Times New Roman"/>
                <w:sz w:val="20"/>
              </w:rPr>
              <w:lastRenderedPageBreak/>
              <w:t>analizowania reakcji redoks na podstawie analizy przepływu elektronów</w:t>
            </w:r>
          </w:p>
        </w:tc>
        <w:tc>
          <w:tcPr>
            <w:tcW w:w="1984" w:type="dxa"/>
          </w:tcPr>
          <w:p w14:paraId="04035E65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  <w:p w14:paraId="1048FD98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5B356CD6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2B9D258F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78B7DB60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67F779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</w:p>
          <w:p w14:paraId="6F8DB1B3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metoda naprowadzająca</w:t>
            </w:r>
          </w:p>
          <w:p w14:paraId="29E70A94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praca w grupach</w:t>
            </w:r>
          </w:p>
          <w:p w14:paraId="6004E159" w14:textId="1F8D8EA2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</w:tc>
        <w:tc>
          <w:tcPr>
            <w:tcW w:w="1985" w:type="dxa"/>
          </w:tcPr>
          <w:p w14:paraId="71FA3570" w14:textId="2122EEB7" w:rsidR="00F452E9" w:rsidRDefault="00F452E9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  <w:p w14:paraId="051C76AA" w14:textId="22E623DA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30011DAB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35DBEEA8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515F6C16" w14:textId="77777777" w:rsid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układ okresowy pierwiastków chemicznych</w:t>
            </w:r>
          </w:p>
          <w:p w14:paraId="4EA9BC5B" w14:textId="77777777" w:rsidR="00F452E9" w:rsidRDefault="00F452E9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C265A7" w14:textId="47A70D15" w:rsidR="00E00962" w:rsidRPr="00E00962" w:rsidRDefault="00F452E9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  <w:p w14:paraId="40C29375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039FB68A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212A871B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3645FEDB" w14:textId="778DC868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układ okresowy pierwiastków chemicznych</w:t>
            </w:r>
          </w:p>
        </w:tc>
      </w:tr>
      <w:tr w:rsidR="00E00962" w:rsidRPr="00011241" w14:paraId="6393D1D0" w14:textId="77777777" w:rsidTr="00455966">
        <w:tc>
          <w:tcPr>
            <w:tcW w:w="2065" w:type="dxa"/>
          </w:tcPr>
          <w:p w14:paraId="0547E38C" w14:textId="48693081" w:rsidR="00E00962" w:rsidRPr="00886774" w:rsidRDefault="00E00962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 Związki manganu i chromu w reakcjach redoks</w:t>
            </w:r>
          </w:p>
        </w:tc>
        <w:tc>
          <w:tcPr>
            <w:tcW w:w="794" w:type="dxa"/>
          </w:tcPr>
          <w:p w14:paraId="31F1275C" w14:textId="0676A048" w:rsidR="00E00962" w:rsidRDefault="00E00962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0B7FC26D" w14:textId="3CB7F67A" w:rsidR="00E00962" w:rsidRPr="00886774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4572">
              <w:rPr>
                <w:rFonts w:ascii="Times New Roman" w:hAnsi="Times New Roman" w:cs="Times New Roman"/>
                <w:i/>
                <w:sz w:val="20"/>
                <w:szCs w:val="20"/>
              </w:rPr>
              <w:t>treści rozbudowujące</w:t>
            </w:r>
          </w:p>
        </w:tc>
        <w:tc>
          <w:tcPr>
            <w:tcW w:w="4075" w:type="dxa"/>
          </w:tcPr>
          <w:p w14:paraId="7CEA6792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zapoznanie z wpływem środowiska reakcji redoks na produkty redukcji manganianu(VII)</w:t>
            </w:r>
          </w:p>
          <w:p w14:paraId="3F528672" w14:textId="4794341D" w:rsidR="00E00962" w:rsidRPr="00E00962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zapoznanie z wpływem środowiska na postać jonów chromianowych(VI)*</w:t>
            </w:r>
          </w:p>
        </w:tc>
        <w:tc>
          <w:tcPr>
            <w:tcW w:w="1988" w:type="dxa"/>
          </w:tcPr>
          <w:p w14:paraId="5BFC9BC1" w14:textId="5ED0EAB3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</w:rPr>
            </w:pPr>
            <w:r w:rsidRPr="00CB03D1">
              <w:rPr>
                <w:rFonts w:ascii="Times New Roman" w:hAnsi="Times New Roman" w:cs="Times New Roman"/>
                <w:sz w:val="20"/>
                <w:szCs w:val="20"/>
              </w:rPr>
              <w:t>– kształci umiejętność analizy przebiegu reakcji redoks w zależności od środowiska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984" w:type="dxa"/>
          </w:tcPr>
          <w:p w14:paraId="66F7390D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355495A5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04F01AE0" w14:textId="08FDA054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</w:tc>
        <w:tc>
          <w:tcPr>
            <w:tcW w:w="1985" w:type="dxa"/>
          </w:tcPr>
          <w:p w14:paraId="299909E1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6F1CBE26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0A43BC19" w14:textId="3CB7A799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</w:tc>
      </w:tr>
      <w:tr w:rsidR="00E00962" w:rsidRPr="00011241" w14:paraId="54830590" w14:textId="77777777" w:rsidTr="00455966">
        <w:tc>
          <w:tcPr>
            <w:tcW w:w="2065" w:type="dxa"/>
          </w:tcPr>
          <w:p w14:paraId="177B7DEC" w14:textId="1270C706" w:rsidR="00E00962" w:rsidRPr="00886774" w:rsidRDefault="00E00962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4. Dobieranie współczynników w reakcjach redoks</w:t>
            </w:r>
          </w:p>
        </w:tc>
        <w:tc>
          <w:tcPr>
            <w:tcW w:w="794" w:type="dxa"/>
          </w:tcPr>
          <w:p w14:paraId="779A745D" w14:textId="0B8FFB96" w:rsidR="00E00962" w:rsidRDefault="00E00962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7B6F0560" w14:textId="624CCB99" w:rsidR="00E00962" w:rsidRPr="00564572" w:rsidRDefault="00E00962" w:rsidP="00E0096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VIII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5" w:type="dxa"/>
          </w:tcPr>
          <w:p w14:paraId="6CF0DD13" w14:textId="77777777" w:rsidR="00E00962" w:rsidRPr="00E00962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 ćwiczenie umiejętności ustalania stopni utlenienia w związkach nieorganicznych</w:t>
            </w:r>
          </w:p>
          <w:p w14:paraId="6F5E130B" w14:textId="77777777" w:rsidR="00E00962" w:rsidRPr="00E00962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 ćwiczenie umiejętności wskazywania reduktora, utleniacza w reakcji redoks</w:t>
            </w:r>
          </w:p>
          <w:p w14:paraId="070D71A1" w14:textId="77777777" w:rsidR="00E00962" w:rsidRPr="00E00962" w:rsidRDefault="00E00962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 ćwiczenie umiejętności wskazywania procesu utleniania i redukcji w reakcji redoks</w:t>
            </w:r>
          </w:p>
          <w:p w14:paraId="6D2E1BCC" w14:textId="29CCDEDE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umiejętność dobierania współczynników w reakcjach redoks metodą bilansu elektronowego z wykorzystaniem równań połówkowych lub metody strzałkowej</w:t>
            </w:r>
          </w:p>
        </w:tc>
        <w:tc>
          <w:tcPr>
            <w:tcW w:w="1988" w:type="dxa"/>
          </w:tcPr>
          <w:p w14:paraId="565A5F23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kształci umiejętność operowania stopniami utlenienia pierwiastków w związkach chemicznych</w:t>
            </w:r>
          </w:p>
          <w:p w14:paraId="1CED5EEB" w14:textId="6400ACC9" w:rsidR="00E00962" w:rsidRPr="00CB03D1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kształci umiejętność analizowania reakcji redoks na podstawie analizy przepływu elektronów</w:t>
            </w:r>
          </w:p>
        </w:tc>
        <w:tc>
          <w:tcPr>
            <w:tcW w:w="1984" w:type="dxa"/>
          </w:tcPr>
          <w:p w14:paraId="5ED05C74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595F0FF2" w14:textId="7A77A67A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</w:tc>
        <w:tc>
          <w:tcPr>
            <w:tcW w:w="1985" w:type="dxa"/>
          </w:tcPr>
          <w:p w14:paraId="47904AE4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0595ECD1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63AAB530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zbiór zadań</w:t>
            </w:r>
          </w:p>
          <w:p w14:paraId="2EF3A80F" w14:textId="26F5D32C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układ okresowy pierwiastków chemicznych</w:t>
            </w:r>
          </w:p>
        </w:tc>
      </w:tr>
      <w:tr w:rsidR="00E00962" w:rsidRPr="00011241" w14:paraId="46DF6CC5" w14:textId="77777777" w:rsidTr="00455966">
        <w:tc>
          <w:tcPr>
            <w:tcW w:w="2065" w:type="dxa"/>
          </w:tcPr>
          <w:p w14:paraId="62B4D5B9" w14:textId="4A1A362A" w:rsidR="00E00962" w:rsidRPr="00886774" w:rsidRDefault="00E00962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5. Kierunek przebiegu reakcji redoks</w:t>
            </w:r>
          </w:p>
        </w:tc>
        <w:tc>
          <w:tcPr>
            <w:tcW w:w="794" w:type="dxa"/>
          </w:tcPr>
          <w:p w14:paraId="4E77F399" w14:textId="6A9CBDA0" w:rsidR="00E00962" w:rsidRDefault="00E00962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6AC902CE" w14:textId="08156AE7" w:rsidR="00E00962" w:rsidRPr="00886774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VIII</w:t>
            </w:r>
            <w:r w:rsidR="007958C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4075" w:type="dxa"/>
          </w:tcPr>
          <w:p w14:paraId="3FDD22D3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 xml:space="preserve">– znajomość pojęcia </w:t>
            </w:r>
            <w:r w:rsidRPr="00F45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potencjał standardowy</w:t>
            </w:r>
          </w:p>
          <w:p w14:paraId="218DCA1A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umiejętność wskazania silnego reduktora lub silnego utleniacza na podstawie wartości potencjałów standardowych</w:t>
            </w:r>
          </w:p>
          <w:p w14:paraId="3C7D8AF4" w14:textId="578F0BEE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umiejętność posługiwania się metodą zegara w celu ustalenia kierunku przebiegu reakcji redoks</w:t>
            </w:r>
          </w:p>
        </w:tc>
        <w:tc>
          <w:tcPr>
            <w:tcW w:w="1988" w:type="dxa"/>
          </w:tcPr>
          <w:p w14:paraId="37487EB2" w14:textId="02F0AD7C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kształci umiejętność operowania potencjałem standardowym</w:t>
            </w:r>
          </w:p>
        </w:tc>
        <w:tc>
          <w:tcPr>
            <w:tcW w:w="1984" w:type="dxa"/>
          </w:tcPr>
          <w:p w14:paraId="50F7C967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4CF64A83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73313426" w14:textId="1F95521E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praca własna ucznia</w:t>
            </w:r>
          </w:p>
        </w:tc>
        <w:tc>
          <w:tcPr>
            <w:tcW w:w="1985" w:type="dxa"/>
          </w:tcPr>
          <w:p w14:paraId="7B799EE7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 xml:space="preserve">– prezentacja multimedialna </w:t>
            </w:r>
          </w:p>
          <w:p w14:paraId="03D1EF85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27DE6E80" w14:textId="77777777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zbiór zadań</w:t>
            </w:r>
          </w:p>
          <w:p w14:paraId="41AA8C91" w14:textId="1B41EC49" w:rsidR="00E00962" w:rsidRPr="00E00962" w:rsidRDefault="00E00962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962">
              <w:rPr>
                <w:rFonts w:ascii="Times New Roman" w:hAnsi="Times New Roman" w:cs="Times New Roman"/>
                <w:sz w:val="20"/>
                <w:szCs w:val="20"/>
              </w:rPr>
              <w:t>– układ okresowy pierwiastków chemicznych</w:t>
            </w:r>
          </w:p>
        </w:tc>
      </w:tr>
      <w:tr w:rsidR="002E0B11" w:rsidRPr="00011241" w14:paraId="1AE9A8F8" w14:textId="77777777" w:rsidTr="00895753">
        <w:tc>
          <w:tcPr>
            <w:tcW w:w="13996" w:type="dxa"/>
            <w:gridSpan w:val="7"/>
          </w:tcPr>
          <w:p w14:paraId="78F99C2F" w14:textId="4E1E4FC0" w:rsidR="002E0B11" w:rsidRPr="002E0B11" w:rsidRDefault="002E0B11" w:rsidP="00E0096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0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 5. Elektrochemia</w:t>
            </w:r>
          </w:p>
        </w:tc>
      </w:tr>
      <w:tr w:rsidR="00B84696" w:rsidRPr="00011241" w14:paraId="1A3E57BB" w14:textId="77777777" w:rsidTr="00455966">
        <w:tc>
          <w:tcPr>
            <w:tcW w:w="2065" w:type="dxa"/>
          </w:tcPr>
          <w:p w14:paraId="73089B59" w14:textId="3B8F3F96" w:rsidR="00B84696" w:rsidRPr="00886774" w:rsidRDefault="00B84696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1. Elektrochemia – wprowadzenie. Półogniwa i ogniwa</w:t>
            </w:r>
          </w:p>
        </w:tc>
        <w:tc>
          <w:tcPr>
            <w:tcW w:w="794" w:type="dxa"/>
          </w:tcPr>
          <w:p w14:paraId="2C3CACF4" w14:textId="01873F94" w:rsidR="00B84696" w:rsidRDefault="00B84696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2EC3DDCA" w14:textId="42ED4533" w:rsidR="00B84696" w:rsidRPr="00886774" w:rsidRDefault="00B84696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4075" w:type="dxa"/>
          </w:tcPr>
          <w:p w14:paraId="73C1A9A8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znajomość procesów zachodzących po zanurzeniu metalu w roztworze jego soli</w:t>
            </w:r>
          </w:p>
          <w:p w14:paraId="67969A66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znajomość pojęć: </w:t>
            </w:r>
            <w:r w:rsidRPr="00F45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półogniwo, ogniwo, elektroda, katoda, anoda, klucz elektrolityczny</w:t>
            </w:r>
          </w:p>
          <w:p w14:paraId="17AE2B60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 xml:space="preserve">– znajomość budowy i zasady działania ogniwa </w:t>
            </w:r>
            <w:proofErr w:type="spellStart"/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Daniella</w:t>
            </w:r>
            <w:proofErr w:type="spellEnd"/>
          </w:p>
          <w:p w14:paraId="0FC2C012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 xml:space="preserve">– umiejętność rysowania schematu ogniwa </w:t>
            </w:r>
          </w:p>
          <w:p w14:paraId="2B205D5C" w14:textId="3D4F1CE0" w:rsidR="00B84696" w:rsidRPr="00E00962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umiejętność pisania równań reakcji zachodzących na elektrodach oraz reakcji sumarycznej zachodzącej podczas pracy ogniwa</w:t>
            </w:r>
          </w:p>
        </w:tc>
        <w:tc>
          <w:tcPr>
            <w:tcW w:w="1988" w:type="dxa"/>
          </w:tcPr>
          <w:p w14:paraId="44CA4766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kształci umiejętność operowania pojęciami: </w:t>
            </w:r>
            <w:r w:rsidRPr="00F45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półogniwo, ogniwo, elektroda, katoda, anoda, klucz elektrolityczny</w:t>
            </w:r>
          </w:p>
          <w:p w14:paraId="13AA5722" w14:textId="1F21E966" w:rsidR="00B84696" w:rsidRPr="00E00962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kształci umiejętność opisu procesów zachodzących podczas pracy ogniwa</w:t>
            </w:r>
          </w:p>
        </w:tc>
        <w:tc>
          <w:tcPr>
            <w:tcW w:w="1984" w:type="dxa"/>
          </w:tcPr>
          <w:p w14:paraId="2AAC7E00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elementy wykładu</w:t>
            </w:r>
          </w:p>
          <w:p w14:paraId="366A8A09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metoda ilustracyjna</w:t>
            </w:r>
          </w:p>
          <w:p w14:paraId="303E526A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2F452821" w14:textId="61EC697F" w:rsid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praca z tekstem podręcznika</w:t>
            </w:r>
          </w:p>
          <w:p w14:paraId="08DD7C7C" w14:textId="77777777" w:rsidR="00B84696" w:rsidRPr="00B84696" w:rsidRDefault="00B84696" w:rsidP="00B84696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4AC5CE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prezentacja multimedialna</w:t>
            </w:r>
          </w:p>
          <w:p w14:paraId="2F9361CE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33FD5F50" w14:textId="441BD9E0" w:rsidR="00B84696" w:rsidRPr="00E00962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</w:tc>
      </w:tr>
      <w:tr w:rsidR="00B84696" w:rsidRPr="00011241" w14:paraId="0C80B2DE" w14:textId="77777777" w:rsidTr="00455966">
        <w:tc>
          <w:tcPr>
            <w:tcW w:w="2065" w:type="dxa"/>
          </w:tcPr>
          <w:p w14:paraId="793ABD0A" w14:textId="15984F98" w:rsidR="00B84696" w:rsidRPr="00886774" w:rsidRDefault="00B84696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2. Potencjał półogniwa. Szereg napięciowy. Siła elektromotoryczna</w:t>
            </w:r>
          </w:p>
        </w:tc>
        <w:tc>
          <w:tcPr>
            <w:tcW w:w="794" w:type="dxa"/>
          </w:tcPr>
          <w:p w14:paraId="5D732E14" w14:textId="0F32315F" w:rsidR="00B84696" w:rsidRDefault="00B84696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26BBA270" w14:textId="23D26663" w:rsidR="00B84696" w:rsidRPr="00886774" w:rsidRDefault="00B84696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75" w:type="dxa"/>
          </w:tcPr>
          <w:p w14:paraId="57F8CB8E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 xml:space="preserve">– znajomość pojęć: </w:t>
            </w:r>
            <w:r w:rsidRPr="00F45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potencjał półogniwa, potencjał standardowy półogniwa, szereg napięciowy metali, siła elektromotoryczna</w:t>
            </w:r>
          </w:p>
          <w:p w14:paraId="7EA5FCBF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 xml:space="preserve">– umiejętność interpretowania szeregu napięciowego metali </w:t>
            </w:r>
          </w:p>
          <w:p w14:paraId="07536F1E" w14:textId="40DE1662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umiejętność obliczania SEM ogniwa</w:t>
            </w:r>
          </w:p>
        </w:tc>
        <w:tc>
          <w:tcPr>
            <w:tcW w:w="1988" w:type="dxa"/>
          </w:tcPr>
          <w:p w14:paraId="26DA8FDE" w14:textId="0BD1908E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kształci umiejętność analizy procesów zachodzących podczas pracy ogniwa</w:t>
            </w:r>
          </w:p>
        </w:tc>
        <w:tc>
          <w:tcPr>
            <w:tcW w:w="1984" w:type="dxa"/>
          </w:tcPr>
          <w:p w14:paraId="67403F7A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26D01306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metoda ilustracyjna</w:t>
            </w:r>
          </w:p>
          <w:p w14:paraId="17768FA5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3A7164D7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2B3652EA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praca z szeregiem napięciowym metali</w:t>
            </w:r>
          </w:p>
          <w:p w14:paraId="29CDF371" w14:textId="5E17A76F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praca z tabelą ze standardowymi potencjałami półogniw</w:t>
            </w:r>
          </w:p>
        </w:tc>
        <w:tc>
          <w:tcPr>
            <w:tcW w:w="1985" w:type="dxa"/>
          </w:tcPr>
          <w:p w14:paraId="3113F7C6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 xml:space="preserve">– prezentacja multimedialna </w:t>
            </w:r>
          </w:p>
          <w:p w14:paraId="6615475C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595F8BDB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41853EEE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szereg napięciowy metali</w:t>
            </w:r>
          </w:p>
          <w:p w14:paraId="5D010DF1" w14:textId="2FCBF94B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tablica standardowych potencjałów półogniw</w:t>
            </w:r>
          </w:p>
        </w:tc>
      </w:tr>
      <w:tr w:rsidR="00B84696" w:rsidRPr="00011241" w14:paraId="04285C2F" w14:textId="77777777" w:rsidTr="00455966">
        <w:tc>
          <w:tcPr>
            <w:tcW w:w="2065" w:type="dxa"/>
          </w:tcPr>
          <w:p w14:paraId="737372BD" w14:textId="1E8689ED" w:rsidR="00B84696" w:rsidRPr="00886774" w:rsidRDefault="00B84696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3. SEM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obliczenia</w:t>
            </w:r>
          </w:p>
        </w:tc>
        <w:tc>
          <w:tcPr>
            <w:tcW w:w="794" w:type="dxa"/>
          </w:tcPr>
          <w:p w14:paraId="2F05C45B" w14:textId="2A661993" w:rsidR="00B84696" w:rsidRDefault="00B84696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0B4AAF1A" w14:textId="0AE3EF4F" w:rsidR="00B84696" w:rsidRPr="00886774" w:rsidRDefault="00B84696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4075" w:type="dxa"/>
          </w:tcPr>
          <w:p w14:paraId="4B2C3C54" w14:textId="790593A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ćwiczenie umiejętności obliczania SEM ogniwa</w:t>
            </w:r>
          </w:p>
        </w:tc>
        <w:tc>
          <w:tcPr>
            <w:tcW w:w="1988" w:type="dxa"/>
          </w:tcPr>
          <w:p w14:paraId="7B135215" w14:textId="10926C1A" w:rsid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kształci umiejętność analizy procesów zachodzących podczas pracy ogniwa</w:t>
            </w:r>
          </w:p>
        </w:tc>
        <w:tc>
          <w:tcPr>
            <w:tcW w:w="1984" w:type="dxa"/>
          </w:tcPr>
          <w:p w14:paraId="69A0182E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3DCC88FC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6AAFF114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7AC07BAE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praca ze zbiorem zadań</w:t>
            </w:r>
          </w:p>
          <w:p w14:paraId="2F40DB3A" w14:textId="4555C63C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praca indywidualna ucznia</w:t>
            </w:r>
          </w:p>
        </w:tc>
        <w:tc>
          <w:tcPr>
            <w:tcW w:w="1985" w:type="dxa"/>
          </w:tcPr>
          <w:p w14:paraId="300F1A4E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4E70FF9F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6627139D" w14:textId="600B5612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zbiór zadań</w:t>
            </w:r>
          </w:p>
        </w:tc>
      </w:tr>
      <w:tr w:rsidR="00B84696" w:rsidRPr="00011241" w14:paraId="7C12F0AA" w14:textId="77777777" w:rsidTr="00455966">
        <w:tc>
          <w:tcPr>
            <w:tcW w:w="2065" w:type="dxa"/>
          </w:tcPr>
          <w:p w14:paraId="7F31EC97" w14:textId="411871D0" w:rsidR="00B84696" w:rsidRPr="00886774" w:rsidRDefault="00B84696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4. Źródła prądu stałego. Ogniwa odwracalne i nieodwracalne</w:t>
            </w:r>
          </w:p>
        </w:tc>
        <w:tc>
          <w:tcPr>
            <w:tcW w:w="794" w:type="dxa"/>
          </w:tcPr>
          <w:p w14:paraId="394E4E73" w14:textId="61D30FDA" w:rsidR="00B84696" w:rsidRDefault="00B84696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68FB296E" w14:textId="272FED99" w:rsidR="00B84696" w:rsidRDefault="00B84696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  <w:p w14:paraId="0C245358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75" w:type="dxa"/>
          </w:tcPr>
          <w:p w14:paraId="3BB84471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umiejętność rozróżniania ogniw odwracalnych od nieodwracalnych</w:t>
            </w:r>
          </w:p>
          <w:p w14:paraId="272678FC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 xml:space="preserve">– znajomość budowy i działania ogniwa </w:t>
            </w:r>
            <w:proofErr w:type="spellStart"/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Leclanchégo</w:t>
            </w:r>
            <w:proofErr w:type="spellEnd"/>
          </w:p>
          <w:p w14:paraId="09FC3337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znajomość budowy i zasady działania akumulatora ołowiowego</w:t>
            </w:r>
          </w:p>
          <w:p w14:paraId="689E07F8" w14:textId="2B458C64" w:rsid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znajomość budowy i zasady działania ogniwa paliwowego</w:t>
            </w:r>
          </w:p>
        </w:tc>
        <w:tc>
          <w:tcPr>
            <w:tcW w:w="1988" w:type="dxa"/>
          </w:tcPr>
          <w:p w14:paraId="11A4AD5B" w14:textId="265E53D3" w:rsid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kształci umiejętność analizy procesów zachodzących podczas pracy ogniwa</w:t>
            </w:r>
          </w:p>
        </w:tc>
        <w:tc>
          <w:tcPr>
            <w:tcW w:w="1984" w:type="dxa"/>
          </w:tcPr>
          <w:p w14:paraId="7ABF232B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11B52468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62B91443" w14:textId="6D425FF4" w:rsid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eksperymenty</w:t>
            </w:r>
          </w:p>
          <w:p w14:paraId="759B43FD" w14:textId="77777777" w:rsidR="00B84696" w:rsidRPr="00B84696" w:rsidRDefault="00B84696" w:rsidP="00B84696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E50697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3F3AD3EE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4EE11BB7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2CF1158C" w14:textId="77777777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 xml:space="preserve">– odczynniki i sprzęt laboratoryjny: bibuła filtracyjna, klej wodoodporny, pręcik węglowy, tlenek </w:t>
            </w:r>
            <w:r w:rsidRPr="00B8469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manganu(IV), chlorek amonu, woda, ewentualnie grafit, blaszka cynkowa, zlewka</w:t>
            </w:r>
          </w:p>
          <w:p w14:paraId="608C2922" w14:textId="37D45C13" w:rsidR="00B84696" w:rsidRPr="00B84696" w:rsidRDefault="00B84696" w:rsidP="00B846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84696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zlewka, kwas siarkowy(VI), dwie płytki ołowiane, zasilacz prądu stałego</w:t>
            </w:r>
          </w:p>
        </w:tc>
      </w:tr>
      <w:tr w:rsidR="00B84696" w:rsidRPr="00011241" w14:paraId="29D4359E" w14:textId="77777777" w:rsidTr="00455966">
        <w:tc>
          <w:tcPr>
            <w:tcW w:w="2065" w:type="dxa"/>
          </w:tcPr>
          <w:p w14:paraId="5A17D324" w14:textId="7B86DEAB" w:rsidR="00B84696" w:rsidRPr="00886774" w:rsidRDefault="00B84696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 Korozja metali i metody jej zwalczania</w:t>
            </w:r>
          </w:p>
        </w:tc>
        <w:tc>
          <w:tcPr>
            <w:tcW w:w="794" w:type="dxa"/>
          </w:tcPr>
          <w:p w14:paraId="5F0BEA7C" w14:textId="00194F8B" w:rsidR="00B84696" w:rsidRDefault="00B84696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672F9227" w14:textId="75983C47" w:rsidR="00B84696" w:rsidRPr="00886774" w:rsidRDefault="00B84696" w:rsidP="00E009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IX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.5</w:t>
            </w:r>
          </w:p>
        </w:tc>
        <w:tc>
          <w:tcPr>
            <w:tcW w:w="4075" w:type="dxa"/>
          </w:tcPr>
          <w:p w14:paraId="62B89798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znajomość typów korozji</w:t>
            </w:r>
          </w:p>
          <w:p w14:paraId="5E9C9D40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znajomość procesu pasywacji</w:t>
            </w:r>
          </w:p>
          <w:p w14:paraId="394983D5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znajomość mechanizmu powstawania korozji elektrochemicznej</w:t>
            </w:r>
          </w:p>
          <w:p w14:paraId="54534537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znajomość przebiegu korozji elektrochemicznej stali w różnych warunkach</w:t>
            </w:r>
          </w:p>
          <w:p w14:paraId="2706CCB8" w14:textId="199329B9" w:rsidR="00B84696" w:rsidRPr="00B84696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znajomość metod zapobiegania korozji</w:t>
            </w:r>
          </w:p>
        </w:tc>
        <w:tc>
          <w:tcPr>
            <w:tcW w:w="1988" w:type="dxa"/>
          </w:tcPr>
          <w:p w14:paraId="269B680C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kształcenie umiejętności opisywania zjawiska korozji</w:t>
            </w:r>
          </w:p>
          <w:p w14:paraId="4AE86D8F" w14:textId="32F35E9D" w:rsidR="00B84696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kształcenie umiejętności teoretycznego zapobiegania korozji</w:t>
            </w:r>
          </w:p>
        </w:tc>
        <w:tc>
          <w:tcPr>
            <w:tcW w:w="1984" w:type="dxa"/>
          </w:tcPr>
          <w:p w14:paraId="0466F075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7C235E7D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73ECE522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eksperymenty</w:t>
            </w:r>
          </w:p>
          <w:p w14:paraId="621F2FC7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 xml:space="preserve">– praca indywidualna ucznia </w:t>
            </w:r>
          </w:p>
          <w:p w14:paraId="51BFE210" w14:textId="6178CAD2" w:rsidR="00B84696" w:rsidRPr="00B84696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referat</w:t>
            </w:r>
          </w:p>
        </w:tc>
        <w:tc>
          <w:tcPr>
            <w:tcW w:w="1985" w:type="dxa"/>
          </w:tcPr>
          <w:p w14:paraId="711D149F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03AD016A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1F1BF77B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karta pracy</w:t>
            </w:r>
          </w:p>
          <w:p w14:paraId="495054DB" w14:textId="0EF1F776" w:rsidR="00B84696" w:rsidRPr="00B84696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probówki, woda destylowana, wodorotlenek sodu, chlorek sodu, gwoździe, blaszka cynkowa, drut miedziany</w:t>
            </w:r>
          </w:p>
        </w:tc>
      </w:tr>
      <w:tr w:rsidR="002E0B11" w:rsidRPr="00011241" w14:paraId="10D821A1" w14:textId="77777777" w:rsidTr="008C41DA">
        <w:tc>
          <w:tcPr>
            <w:tcW w:w="13996" w:type="dxa"/>
            <w:gridSpan w:val="7"/>
          </w:tcPr>
          <w:p w14:paraId="4AE6BC71" w14:textId="08360FDC" w:rsidR="002E0B11" w:rsidRPr="002E0B11" w:rsidRDefault="002E0B11" w:rsidP="0043203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0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 6. Metale, niemetale</w:t>
            </w:r>
          </w:p>
        </w:tc>
      </w:tr>
      <w:tr w:rsidR="00432032" w:rsidRPr="00011241" w14:paraId="52EB2019" w14:textId="77777777" w:rsidTr="00455966">
        <w:tc>
          <w:tcPr>
            <w:tcW w:w="2065" w:type="dxa"/>
          </w:tcPr>
          <w:p w14:paraId="6484E172" w14:textId="03CFC4E3" w:rsidR="00432032" w:rsidRPr="00886774" w:rsidRDefault="00432032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1. Zmienność i podobieństwa właściwości pierwiastków w układzie okresowym</w:t>
            </w:r>
          </w:p>
        </w:tc>
        <w:tc>
          <w:tcPr>
            <w:tcW w:w="794" w:type="dxa"/>
          </w:tcPr>
          <w:p w14:paraId="58C9B0D3" w14:textId="54C0EEDD" w:rsidR="00432032" w:rsidRDefault="00432032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4C916365" w14:textId="349A3A51" w:rsidR="00432032" w:rsidRPr="00886774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75" w:type="dxa"/>
          </w:tcPr>
          <w:p w14:paraId="3D3E258F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znajomość tendencji zmian właściwości fizycznych i chemicznych w okresie układu okresowego pierwiastków</w:t>
            </w:r>
          </w:p>
          <w:p w14:paraId="009F043E" w14:textId="1433B036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znajomość tendencji zmian właściwości fizycznych i chemicznych w grupie układu okresowego pierwiastków</w:t>
            </w:r>
          </w:p>
        </w:tc>
        <w:tc>
          <w:tcPr>
            <w:tcW w:w="1988" w:type="dxa"/>
          </w:tcPr>
          <w:p w14:paraId="375449A2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kształcenie umiejętności powiązania budowy atomów pierwiastków z jego właściwościami</w:t>
            </w:r>
          </w:p>
          <w:p w14:paraId="6F727D3C" w14:textId="3799A3D1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kształcenie umiejętności pracy z układem okresowym pierwiastków</w:t>
            </w:r>
          </w:p>
        </w:tc>
        <w:tc>
          <w:tcPr>
            <w:tcW w:w="1984" w:type="dxa"/>
          </w:tcPr>
          <w:p w14:paraId="64523563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40D6FA3F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124B1037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praca z układem okresowym</w:t>
            </w:r>
          </w:p>
          <w:p w14:paraId="163B6847" w14:textId="64B9D2D6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</w:tc>
        <w:tc>
          <w:tcPr>
            <w:tcW w:w="1985" w:type="dxa"/>
          </w:tcPr>
          <w:p w14:paraId="3F502DFC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0200E8AE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77EAFD4D" w14:textId="77777777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układ okresowy pierwiastków</w:t>
            </w:r>
          </w:p>
          <w:p w14:paraId="001C2604" w14:textId="0D04659E" w:rsidR="00432032" w:rsidRPr="00432032" w:rsidRDefault="00432032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2032">
              <w:rPr>
                <w:rFonts w:ascii="Times New Roman" w:hAnsi="Times New Roman" w:cs="Times New Roman"/>
                <w:sz w:val="20"/>
                <w:szCs w:val="20"/>
              </w:rPr>
              <w:t>– karta pracy</w:t>
            </w:r>
          </w:p>
        </w:tc>
      </w:tr>
      <w:tr w:rsidR="00432032" w:rsidRPr="00011241" w14:paraId="523A8A87" w14:textId="77777777" w:rsidTr="00455966">
        <w:tc>
          <w:tcPr>
            <w:tcW w:w="2065" w:type="dxa"/>
          </w:tcPr>
          <w:p w14:paraId="78705F09" w14:textId="09505CA1" w:rsidR="00432032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Właściwości fizyczne i chemiczne metali</w:t>
            </w:r>
          </w:p>
        </w:tc>
        <w:tc>
          <w:tcPr>
            <w:tcW w:w="794" w:type="dxa"/>
          </w:tcPr>
          <w:p w14:paraId="09FAE012" w14:textId="7E8650AC" w:rsidR="00432032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7872D97E" w14:textId="5E11F498" w:rsidR="00432032" w:rsidRPr="00886774" w:rsidRDefault="002C4C39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4075" w:type="dxa"/>
          </w:tcPr>
          <w:p w14:paraId="32822FF3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podziału metali</w:t>
            </w:r>
          </w:p>
          <w:p w14:paraId="47764B0E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właściwości fizycznych metali oraz umiejętność powiązania ich ze strukturą metaliczną</w:t>
            </w:r>
          </w:p>
          <w:p w14:paraId="202A2065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znajomość właściwości chemicznych metali </w:t>
            </w:r>
          </w:p>
          <w:p w14:paraId="690EB780" w14:textId="0B298109" w:rsidR="00432032" w:rsidRPr="00432032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umiejętność porównania aktywności metali na podstawie ich położenia w szeregu napięciowym</w:t>
            </w:r>
          </w:p>
        </w:tc>
        <w:tc>
          <w:tcPr>
            <w:tcW w:w="1988" w:type="dxa"/>
          </w:tcPr>
          <w:p w14:paraId="38BA964D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umiejętność powiązywania struktury metalicznej z właściwościami metali</w:t>
            </w:r>
          </w:p>
          <w:p w14:paraId="74A285BC" w14:textId="6924D047" w:rsidR="00432032" w:rsidRPr="00432032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umiejętność pracy z szeregiem napięciowym metali</w:t>
            </w:r>
          </w:p>
        </w:tc>
        <w:tc>
          <w:tcPr>
            <w:tcW w:w="1984" w:type="dxa"/>
          </w:tcPr>
          <w:p w14:paraId="0674F618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50119C7B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4EAD098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z szeregiem napięciowym metali</w:t>
            </w:r>
          </w:p>
          <w:p w14:paraId="19F16E24" w14:textId="5F526624" w:rsidR="00432032" w:rsidRPr="00432032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eksperyment</w:t>
            </w:r>
          </w:p>
        </w:tc>
        <w:tc>
          <w:tcPr>
            <w:tcW w:w="1985" w:type="dxa"/>
          </w:tcPr>
          <w:p w14:paraId="549D85BF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3A20C728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16850A0C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układ okresowy pierwiastków</w:t>
            </w:r>
          </w:p>
          <w:p w14:paraId="5E1B23D5" w14:textId="08DF30E6" w:rsidR="00432032" w:rsidRPr="00432032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odczynniki i sprzęt laboratoryjny: probówki, miedź, żelazo, glin, azotan lub siarczan odpowiednio: miedzi, żelaza i </w:t>
            </w:r>
            <w:proofErr w:type="spellStart"/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glinu</w:t>
            </w:r>
            <w:proofErr w:type="spellEnd"/>
          </w:p>
        </w:tc>
      </w:tr>
      <w:tr w:rsidR="002C4C39" w:rsidRPr="00011241" w14:paraId="443CFC30" w14:textId="77777777" w:rsidTr="00455966">
        <w:tc>
          <w:tcPr>
            <w:tcW w:w="2065" w:type="dxa"/>
          </w:tcPr>
          <w:p w14:paraId="260E8F30" w14:textId="7B2AC91F" w:rsidR="002C4C39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3. Reakcja metali z wodą i kwasami</w:t>
            </w:r>
          </w:p>
        </w:tc>
        <w:tc>
          <w:tcPr>
            <w:tcW w:w="794" w:type="dxa"/>
          </w:tcPr>
          <w:p w14:paraId="1797F60A" w14:textId="33729C27" w:rsidR="002C4C39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3BC689B1" w14:textId="0C4CEC86" w:rsidR="002C4C39" w:rsidRPr="00886774" w:rsidRDefault="002C4C39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5" w:type="dxa"/>
          </w:tcPr>
          <w:p w14:paraId="0DE17CAB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umiejętność przewidzenie przebiegu reakcji metali z wodą</w:t>
            </w:r>
          </w:p>
          <w:p w14:paraId="1E7857BB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umiejętność napisania równania reakcji wybranych metali z wodą</w:t>
            </w:r>
          </w:p>
          <w:p w14:paraId="4A9D1DA6" w14:textId="09CA6FD6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umiejętność przewidzenie przebiegu reakcji metali z kwasem nieutleniającym oraz utleniającym</w:t>
            </w:r>
          </w:p>
        </w:tc>
        <w:tc>
          <w:tcPr>
            <w:tcW w:w="1988" w:type="dxa"/>
          </w:tcPr>
          <w:p w14:paraId="088425C5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umiejętność powiązania aktywności metali z ich reaktywnością względem wody i kwasów</w:t>
            </w:r>
          </w:p>
          <w:p w14:paraId="50A9AC70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umiejętność pracy z szeregiem napięciowym metali</w:t>
            </w:r>
          </w:p>
          <w:p w14:paraId="088734B0" w14:textId="18493588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umiejętność pisania równań reakcji chemicznych</w:t>
            </w:r>
          </w:p>
        </w:tc>
        <w:tc>
          <w:tcPr>
            <w:tcW w:w="1984" w:type="dxa"/>
          </w:tcPr>
          <w:p w14:paraId="54D097BC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6159F2BE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52C24EFF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z szeregiem napięciowym metali</w:t>
            </w:r>
          </w:p>
          <w:p w14:paraId="035D5CAA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45FCED13" w14:textId="2FB898EF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eksperyment</w:t>
            </w:r>
          </w:p>
        </w:tc>
        <w:tc>
          <w:tcPr>
            <w:tcW w:w="1985" w:type="dxa"/>
          </w:tcPr>
          <w:p w14:paraId="436DC4CF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65241EBA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35BBA42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układ okresowy pierwiastków</w:t>
            </w:r>
          </w:p>
          <w:p w14:paraId="7A9468AA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karty pracy</w:t>
            </w:r>
          </w:p>
          <w:p w14:paraId="131FC108" w14:textId="2A804A6E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zlewki, woda, fenoloftaleina, kwas solny, metaliczny sód, glin, cynk oraz miedź</w:t>
            </w:r>
          </w:p>
        </w:tc>
      </w:tr>
      <w:tr w:rsidR="002C4C39" w:rsidRPr="00011241" w14:paraId="4EA1C41D" w14:textId="77777777" w:rsidTr="00455966">
        <w:tc>
          <w:tcPr>
            <w:tcW w:w="2065" w:type="dxa"/>
          </w:tcPr>
          <w:p w14:paraId="59E33F4A" w14:textId="72F7B0F2" w:rsidR="002C4C39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4. Glin – właściwości i zastosowanie</w:t>
            </w:r>
          </w:p>
        </w:tc>
        <w:tc>
          <w:tcPr>
            <w:tcW w:w="794" w:type="dxa"/>
          </w:tcPr>
          <w:p w14:paraId="7DFFDB83" w14:textId="234C3A0A" w:rsidR="002C4C39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5B95246D" w14:textId="50A858A8" w:rsidR="002C4C39" w:rsidRPr="00886774" w:rsidRDefault="002C4C39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4075" w:type="dxa"/>
          </w:tcPr>
          <w:p w14:paraId="329B91E2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znajomość występowania </w:t>
            </w:r>
            <w:proofErr w:type="spellStart"/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glinu</w:t>
            </w:r>
            <w:proofErr w:type="spellEnd"/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 w skorupie ziemskiej</w:t>
            </w:r>
          </w:p>
          <w:p w14:paraId="153847CC" w14:textId="77777777" w:rsidR="002C4C39" w:rsidRPr="00720FC5" w:rsidRDefault="002C4C39" w:rsidP="002C4C39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720FC5">
              <w:rPr>
                <w:rFonts w:ascii="Times New Roman" w:hAnsi="Times New Roman" w:cs="Times New Roman"/>
                <w:strike/>
                <w:sz w:val="20"/>
                <w:szCs w:val="20"/>
              </w:rPr>
              <w:t xml:space="preserve">– znajomość właściwości fizycznych i chemicznych </w:t>
            </w:r>
            <w:proofErr w:type="spellStart"/>
            <w:r w:rsidRPr="00720FC5">
              <w:rPr>
                <w:rFonts w:ascii="Times New Roman" w:hAnsi="Times New Roman" w:cs="Times New Roman"/>
                <w:strike/>
                <w:sz w:val="20"/>
                <w:szCs w:val="20"/>
              </w:rPr>
              <w:t>glinu</w:t>
            </w:r>
            <w:proofErr w:type="spellEnd"/>
          </w:p>
          <w:p w14:paraId="03A362E9" w14:textId="2B271588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znajomość zastosowania </w:t>
            </w:r>
            <w:proofErr w:type="spellStart"/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glinu</w:t>
            </w:r>
            <w:proofErr w:type="spellEnd"/>
          </w:p>
        </w:tc>
        <w:tc>
          <w:tcPr>
            <w:tcW w:w="1988" w:type="dxa"/>
          </w:tcPr>
          <w:p w14:paraId="2E163B0B" w14:textId="2E5C012F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0FC5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– kształci umiejętność powiązania właściwości związków z jego zastosowaniem</w:t>
            </w:r>
          </w:p>
        </w:tc>
        <w:tc>
          <w:tcPr>
            <w:tcW w:w="1984" w:type="dxa"/>
          </w:tcPr>
          <w:p w14:paraId="77BD77DC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3AAC20EB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7877A3B8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praca indywidualna ucznia </w:t>
            </w:r>
          </w:p>
          <w:p w14:paraId="25E3E9E4" w14:textId="20D0CD92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referat</w:t>
            </w:r>
          </w:p>
        </w:tc>
        <w:tc>
          <w:tcPr>
            <w:tcW w:w="1985" w:type="dxa"/>
          </w:tcPr>
          <w:p w14:paraId="54463D48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25A9C667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7D2D2FB0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karta pracy</w:t>
            </w:r>
          </w:p>
          <w:p w14:paraId="3390A1F3" w14:textId="498B5DB6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źródła internetowe</w:t>
            </w:r>
          </w:p>
        </w:tc>
      </w:tr>
      <w:tr w:rsidR="002C4C39" w:rsidRPr="00011241" w14:paraId="4819DD72" w14:textId="77777777" w:rsidTr="00455966">
        <w:tc>
          <w:tcPr>
            <w:tcW w:w="2065" w:type="dxa"/>
          </w:tcPr>
          <w:p w14:paraId="4191C717" w14:textId="4559DB61" w:rsidR="002C4C39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5. Właściwości fizyczne i chemiczne niemetali</w:t>
            </w:r>
          </w:p>
        </w:tc>
        <w:tc>
          <w:tcPr>
            <w:tcW w:w="794" w:type="dxa"/>
          </w:tcPr>
          <w:p w14:paraId="108F9F5D" w14:textId="2341F168" w:rsidR="002C4C39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70E17CBD" w14:textId="6A3836C5" w:rsidR="002C4C39" w:rsidRPr="00886774" w:rsidRDefault="002C4C39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5 oraz </w:t>
            </w:r>
            <w:r w:rsidRPr="0020371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treści rozbudowujące</w:t>
            </w:r>
          </w:p>
        </w:tc>
        <w:tc>
          <w:tcPr>
            <w:tcW w:w="4075" w:type="dxa"/>
          </w:tcPr>
          <w:p w14:paraId="73D9F25D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znajomość właściwości fizycznych niemetali </w:t>
            </w:r>
          </w:p>
          <w:p w14:paraId="0B33D5B9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znajomość właściwości chemicznych niemetali </w:t>
            </w:r>
          </w:p>
          <w:p w14:paraId="5E9ACF08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znajomość tendencji zmian aktywności fluorowców*</w:t>
            </w:r>
          </w:p>
          <w:p w14:paraId="157B4338" w14:textId="740541EA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umiejętność projektowania doświadczenia obrazującego zmiany aktywności fluorowców*</w:t>
            </w:r>
          </w:p>
        </w:tc>
        <w:tc>
          <w:tcPr>
            <w:tcW w:w="1988" w:type="dxa"/>
          </w:tcPr>
          <w:p w14:paraId="7297F046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kształci umiejętność pracy z układem okresowym </w:t>
            </w:r>
          </w:p>
          <w:p w14:paraId="34CE65D4" w14:textId="49E9A29E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kształci umiejętność pisania </w:t>
            </w:r>
            <w:r w:rsidRPr="002C4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równań reakcji chemicznych</w:t>
            </w:r>
          </w:p>
        </w:tc>
        <w:tc>
          <w:tcPr>
            <w:tcW w:w="1984" w:type="dxa"/>
          </w:tcPr>
          <w:p w14:paraId="23978960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elementy wykładu</w:t>
            </w:r>
          </w:p>
          <w:p w14:paraId="077DDC54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027A3BB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z układem okresowym</w:t>
            </w:r>
          </w:p>
          <w:p w14:paraId="6D254F7A" w14:textId="2650991E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eksperyment*</w:t>
            </w:r>
          </w:p>
        </w:tc>
        <w:tc>
          <w:tcPr>
            <w:tcW w:w="1985" w:type="dxa"/>
          </w:tcPr>
          <w:p w14:paraId="4355888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prezentacja multimedialna</w:t>
            </w:r>
          </w:p>
          <w:p w14:paraId="4362A52A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3A67101A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układ okresowy pierwiastków</w:t>
            </w:r>
          </w:p>
          <w:p w14:paraId="4B66F6E0" w14:textId="1EE1991A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odczynniki i sprzęt laboratoryjny: probówki, bromek potasu, jodek potasu, chloroform, woda chlorowa, woda bromowa*</w:t>
            </w:r>
          </w:p>
        </w:tc>
      </w:tr>
      <w:tr w:rsidR="002E0B11" w:rsidRPr="002E0B11" w14:paraId="4C825682" w14:textId="77777777" w:rsidTr="008D2E9B">
        <w:tc>
          <w:tcPr>
            <w:tcW w:w="13996" w:type="dxa"/>
            <w:gridSpan w:val="7"/>
          </w:tcPr>
          <w:p w14:paraId="4514DD80" w14:textId="2ECA76E1" w:rsidR="002E0B11" w:rsidRPr="002E0B11" w:rsidRDefault="002E0B11" w:rsidP="002C4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0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Dział 7. Zastosowanie wybranych związków nieorganicznych</w:t>
            </w:r>
          </w:p>
        </w:tc>
      </w:tr>
      <w:tr w:rsidR="002C4C39" w:rsidRPr="00011241" w14:paraId="64B78992" w14:textId="77777777" w:rsidTr="00455966">
        <w:tc>
          <w:tcPr>
            <w:tcW w:w="2065" w:type="dxa"/>
          </w:tcPr>
          <w:p w14:paraId="61EA4430" w14:textId="3E8569BE" w:rsidR="002C4C39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1. Tlenek krzemu(IV) – właściwości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zastosowanie</w:t>
            </w:r>
          </w:p>
        </w:tc>
        <w:tc>
          <w:tcPr>
            <w:tcW w:w="794" w:type="dxa"/>
          </w:tcPr>
          <w:p w14:paraId="7346D0F5" w14:textId="1F3676E4" w:rsidR="002C4C39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7ECB39F1" w14:textId="60145C1D" w:rsidR="002C4C39" w:rsidRPr="00886774" w:rsidRDefault="002C4C39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XI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4075" w:type="dxa"/>
          </w:tcPr>
          <w:p w14:paraId="70BE5A42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zapoznanie się z informacjami na temat tlenku krzemu w tym m.in. o jego występowaniu, budowie, właściwościach fizycznych i chemicznych</w:t>
            </w:r>
          </w:p>
          <w:p w14:paraId="51998120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znajomość pojęcia </w:t>
            </w:r>
            <w:r w:rsidRPr="0020371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polimorfizm</w:t>
            </w:r>
          </w:p>
          <w:p w14:paraId="557AC4F7" w14:textId="08FB8444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zastosowania krzemionki</w:t>
            </w:r>
          </w:p>
        </w:tc>
        <w:tc>
          <w:tcPr>
            <w:tcW w:w="1988" w:type="dxa"/>
          </w:tcPr>
          <w:p w14:paraId="61E31FA7" w14:textId="789BE3B4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kształci umiejętności powiązania właściwości związków z ich zastosowaniem</w:t>
            </w:r>
          </w:p>
        </w:tc>
        <w:tc>
          <w:tcPr>
            <w:tcW w:w="1984" w:type="dxa"/>
          </w:tcPr>
          <w:p w14:paraId="37C694D7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5848D100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7C86BF1E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praca indywidualna ucznia </w:t>
            </w:r>
          </w:p>
          <w:p w14:paraId="61424765" w14:textId="585EE519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referat</w:t>
            </w:r>
          </w:p>
        </w:tc>
        <w:tc>
          <w:tcPr>
            <w:tcW w:w="1985" w:type="dxa"/>
          </w:tcPr>
          <w:p w14:paraId="7082014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4676FE7E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5E0E068E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karta pracy</w:t>
            </w:r>
          </w:p>
          <w:p w14:paraId="46B9E5F4" w14:textId="5B1E6D2C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źródła internetowe</w:t>
            </w:r>
          </w:p>
        </w:tc>
      </w:tr>
      <w:tr w:rsidR="002C4C39" w:rsidRPr="00011241" w14:paraId="1A0852AD" w14:textId="77777777" w:rsidTr="00455966">
        <w:tc>
          <w:tcPr>
            <w:tcW w:w="2065" w:type="dxa"/>
          </w:tcPr>
          <w:p w14:paraId="67140DB6" w14:textId="6AB50F00" w:rsidR="002C4C39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2. Skały wapienne</w:t>
            </w:r>
          </w:p>
        </w:tc>
        <w:tc>
          <w:tcPr>
            <w:tcW w:w="794" w:type="dxa"/>
          </w:tcPr>
          <w:p w14:paraId="075EEDA4" w14:textId="3F0D595A" w:rsidR="002C4C39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5FCF5CFB" w14:textId="0E01C2E9" w:rsidR="002C4C39" w:rsidRPr="00886774" w:rsidRDefault="002C4C39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XI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4075" w:type="dxa"/>
          </w:tcPr>
          <w:p w14:paraId="006AE6F5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zapoznanie się z informacjami na temat węglanu wapnia, w tym m.in. o jego występowaniu, właściwościach fizycznych i chemicznych oraz zastosowaniu</w:t>
            </w:r>
          </w:p>
          <w:p w14:paraId="202AEA8C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C6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– zapoznanie ze zjawiskiem krasowienia</w:t>
            </w:r>
          </w:p>
          <w:p w14:paraId="312EF010" w14:textId="2974B06A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umiejętność zaprojektowania doświadczenia identyfikującego skały wapienne</w:t>
            </w:r>
          </w:p>
        </w:tc>
        <w:tc>
          <w:tcPr>
            <w:tcW w:w="1988" w:type="dxa"/>
          </w:tcPr>
          <w:p w14:paraId="6585B573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umiejętności powiązania właściwości związków z ich zastosowaniem</w:t>
            </w:r>
          </w:p>
          <w:p w14:paraId="70BC5859" w14:textId="558EE0CE" w:rsid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5C62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– kształci umiejętność wyjaśniania zaobserwowanych w środowisku zjawisk (krasowienie)</w:t>
            </w:r>
          </w:p>
        </w:tc>
        <w:tc>
          <w:tcPr>
            <w:tcW w:w="1984" w:type="dxa"/>
          </w:tcPr>
          <w:p w14:paraId="1BF1478D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12529F07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06AB88DE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praca indywidualna ucznia </w:t>
            </w:r>
          </w:p>
          <w:p w14:paraId="7DAE5E66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referat</w:t>
            </w:r>
          </w:p>
          <w:p w14:paraId="04963390" w14:textId="25686046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eksperymenty</w:t>
            </w:r>
          </w:p>
        </w:tc>
        <w:tc>
          <w:tcPr>
            <w:tcW w:w="1985" w:type="dxa"/>
          </w:tcPr>
          <w:p w14:paraId="198608F2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4611E8C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381B20D6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karta pracy</w:t>
            </w:r>
          </w:p>
          <w:p w14:paraId="03C77ABA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źródła internetowe</w:t>
            </w:r>
          </w:p>
          <w:p w14:paraId="16BBE1E7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odczynniki i sprzęt laboratoryjny: szalki </w:t>
            </w:r>
            <w:proofErr w:type="spellStart"/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Pettriego</w:t>
            </w:r>
            <w:proofErr w:type="spellEnd"/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, kreda szkolna, kamienie polne, kwas solny</w:t>
            </w:r>
          </w:p>
          <w:p w14:paraId="1144DE14" w14:textId="40D614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probówki, szkolna kreda, rurka z korkiem, wodorotlenek wapnia</w:t>
            </w:r>
          </w:p>
        </w:tc>
      </w:tr>
      <w:tr w:rsidR="002C4C39" w:rsidRPr="00011241" w14:paraId="590C4707" w14:textId="77777777" w:rsidTr="00455966">
        <w:tc>
          <w:tcPr>
            <w:tcW w:w="2065" w:type="dxa"/>
          </w:tcPr>
          <w:p w14:paraId="59B5E5C9" w14:textId="536F3407" w:rsidR="002C4C39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3. Twardość wody</w:t>
            </w:r>
          </w:p>
        </w:tc>
        <w:tc>
          <w:tcPr>
            <w:tcW w:w="794" w:type="dxa"/>
          </w:tcPr>
          <w:p w14:paraId="323D358C" w14:textId="6C2BC74F" w:rsidR="002C4C39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713C1A6B" w14:textId="3682B537" w:rsidR="002C4C39" w:rsidRPr="00886774" w:rsidRDefault="002C4C39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XI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4 oraz </w:t>
            </w:r>
            <w:r w:rsidRPr="00E10029">
              <w:rPr>
                <w:rFonts w:ascii="Times New Roman" w:hAnsi="Times New Roman" w:cs="Times New Roman"/>
                <w:i/>
                <w:sz w:val="20"/>
                <w:szCs w:val="20"/>
              </w:rPr>
              <w:t>treści rozbudowujące</w:t>
            </w:r>
          </w:p>
        </w:tc>
        <w:tc>
          <w:tcPr>
            <w:tcW w:w="4075" w:type="dxa"/>
          </w:tcPr>
          <w:p w14:paraId="12972CFE" w14:textId="0FE43B11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poję</w:t>
            </w:r>
            <w:r w:rsidR="00203715">
              <w:rPr>
                <w:rFonts w:ascii="Times New Roman" w:hAnsi="Times New Roman" w:cs="Times New Roman"/>
                <w:sz w:val="20"/>
                <w:szCs w:val="20"/>
              </w:rPr>
              <w:t>ć</w:t>
            </w: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0371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twardość węglanowa wody</w:t>
            </w: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 oraz </w:t>
            </w:r>
            <w:r w:rsidRPr="0020371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twardość </w:t>
            </w:r>
            <w:proofErr w:type="spellStart"/>
            <w:r w:rsidRPr="0020371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niewęglanowa</w:t>
            </w:r>
            <w:proofErr w:type="spellEnd"/>
            <w:r w:rsidRPr="0020371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wody</w:t>
            </w:r>
          </w:p>
          <w:p w14:paraId="29CE5D8E" w14:textId="4CA5B928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metod zmiękczania wody</w:t>
            </w:r>
          </w:p>
        </w:tc>
        <w:tc>
          <w:tcPr>
            <w:tcW w:w="1988" w:type="dxa"/>
          </w:tcPr>
          <w:p w14:paraId="6CE7CC9A" w14:textId="3C3C6882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kształci umiejętność wyjaśniania zaobserwowanych w życiu codziennym zjawisk (tworzenia kamienia kotłowego, zmiękczani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wody)</w:t>
            </w:r>
          </w:p>
        </w:tc>
        <w:tc>
          <w:tcPr>
            <w:tcW w:w="1984" w:type="dxa"/>
          </w:tcPr>
          <w:p w14:paraId="18B69023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2EC45A65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z tekstem podręcznika</w:t>
            </w:r>
          </w:p>
          <w:p w14:paraId="13A11CBF" w14:textId="3DCC99B3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</w:tc>
        <w:tc>
          <w:tcPr>
            <w:tcW w:w="1985" w:type="dxa"/>
          </w:tcPr>
          <w:p w14:paraId="1E5F0DE0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3FA41EAB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26D874F9" w14:textId="16396D3A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karta pracy</w:t>
            </w:r>
          </w:p>
        </w:tc>
      </w:tr>
      <w:tr w:rsidR="002C4C39" w:rsidRPr="00011241" w14:paraId="24EEB45B" w14:textId="77777777" w:rsidTr="00455966">
        <w:tc>
          <w:tcPr>
            <w:tcW w:w="2065" w:type="dxa"/>
          </w:tcPr>
          <w:p w14:paraId="3E1EFA64" w14:textId="186A3ECB" w:rsidR="002C4C39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 Skały gipsowe</w:t>
            </w:r>
          </w:p>
        </w:tc>
        <w:tc>
          <w:tcPr>
            <w:tcW w:w="794" w:type="dxa"/>
          </w:tcPr>
          <w:p w14:paraId="4578AFE2" w14:textId="3EF7A4D9" w:rsidR="002C4C39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42005DF9" w14:textId="6AE20F24" w:rsidR="002C4C39" w:rsidRPr="00886774" w:rsidRDefault="002C4C39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XI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075" w:type="dxa"/>
          </w:tcPr>
          <w:p w14:paraId="6446F924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znajomość pojęcia </w:t>
            </w:r>
            <w:r w:rsidRPr="0020371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hydraty</w:t>
            </w:r>
          </w:p>
          <w:p w14:paraId="2321F060" w14:textId="11D0BFFC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zapoznanie się z informacjami na temat siarczanu(VI) wapnia, w tym m.in. o jego występowaniu, właściwościach </w:t>
            </w:r>
            <w:r w:rsidRPr="00415C62">
              <w:rPr>
                <w:rFonts w:ascii="Times New Roman" w:hAnsi="Times New Roman" w:cs="Times New Roman"/>
                <w:strike/>
                <w:sz w:val="20"/>
                <w:szCs w:val="20"/>
              </w:rPr>
              <w:t>oraz zastosowaniu</w:t>
            </w:r>
          </w:p>
        </w:tc>
        <w:tc>
          <w:tcPr>
            <w:tcW w:w="1988" w:type="dxa"/>
          </w:tcPr>
          <w:p w14:paraId="680F6153" w14:textId="1D7FC7D6" w:rsid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 xml:space="preserve"> kształci umiejętność wyjaśniania zaobserwowanych w życiu codziennym zjawisk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np. twardnienie zaprawy gipsowej</w:t>
            </w:r>
          </w:p>
        </w:tc>
        <w:tc>
          <w:tcPr>
            <w:tcW w:w="1984" w:type="dxa"/>
          </w:tcPr>
          <w:p w14:paraId="7BCB40CD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3F81F3E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7775DEDE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praca indywidualna ucznia </w:t>
            </w:r>
          </w:p>
          <w:p w14:paraId="7FF3EC92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referat</w:t>
            </w:r>
          </w:p>
          <w:p w14:paraId="31158DD0" w14:textId="4BC79C0B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eksperymenty</w:t>
            </w:r>
          </w:p>
        </w:tc>
        <w:tc>
          <w:tcPr>
            <w:tcW w:w="1985" w:type="dxa"/>
          </w:tcPr>
          <w:p w14:paraId="2C8705DE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52F8D2F0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2EC1315B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karta pracy</w:t>
            </w:r>
          </w:p>
          <w:p w14:paraId="448F46AD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źródła internetowe</w:t>
            </w:r>
          </w:p>
          <w:p w14:paraId="479733CA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probówka, gips krystaliczny, źródło ciepła (palnik)</w:t>
            </w:r>
          </w:p>
          <w:p w14:paraId="22EE242E" w14:textId="4175E460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zlewka, gips palony, woda, bagietka</w:t>
            </w:r>
          </w:p>
        </w:tc>
      </w:tr>
      <w:tr w:rsidR="002C4C39" w:rsidRPr="00011241" w14:paraId="57C0550F" w14:textId="77777777" w:rsidTr="00455966">
        <w:tc>
          <w:tcPr>
            <w:tcW w:w="2065" w:type="dxa"/>
          </w:tcPr>
          <w:p w14:paraId="02C2CAF4" w14:textId="75311464" w:rsidR="002C4C39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5. Nawozy naturalne i sztuczne</w:t>
            </w:r>
          </w:p>
        </w:tc>
        <w:tc>
          <w:tcPr>
            <w:tcW w:w="794" w:type="dxa"/>
          </w:tcPr>
          <w:p w14:paraId="05F0B0FC" w14:textId="76E82A93" w:rsidR="002C4C39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7DC26BD1" w14:textId="0770393E" w:rsidR="002C4C39" w:rsidRPr="00886774" w:rsidRDefault="002C4C39" w:rsidP="004320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XI</w:t>
            </w:r>
            <w:r w:rsidR="005625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075" w:type="dxa"/>
          </w:tcPr>
          <w:p w14:paraId="32208AC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pierwiastków istotnych dla prawidłowego funkcjonowania roślin</w:t>
            </w:r>
          </w:p>
          <w:p w14:paraId="2577E329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przyczyn niedoborów substancji niezbędnych do prawidłowego rozwoju roślin</w:t>
            </w:r>
          </w:p>
          <w:p w14:paraId="03525598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zapoznanie się z podstawowymi informacjami na temat nawozów sztucznych oraz naturalnych</w:t>
            </w:r>
          </w:p>
          <w:p w14:paraId="26AF3192" w14:textId="08AA5674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skutków nadmiarowego występowania nawozów w środowisku (pojęcie eutrofizacji)</w:t>
            </w:r>
          </w:p>
        </w:tc>
        <w:tc>
          <w:tcPr>
            <w:tcW w:w="1988" w:type="dxa"/>
          </w:tcPr>
          <w:p w14:paraId="1E3B1466" w14:textId="5E5D25BB" w:rsid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umiejętność analizy ciągu przyczyna – skutek</w:t>
            </w:r>
          </w:p>
          <w:p w14:paraId="2A0D73F3" w14:textId="77777777" w:rsidR="002C4C39" w:rsidRPr="002C4C39" w:rsidRDefault="002C4C39" w:rsidP="002C4C39">
            <w:pPr>
              <w:ind w:firstLine="7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DCE8DF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51DE9132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6275115D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praca indywidualna ucznia </w:t>
            </w:r>
          </w:p>
          <w:p w14:paraId="6125F6CF" w14:textId="402813B2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referat/prezentacja multimedialna</w:t>
            </w:r>
          </w:p>
        </w:tc>
        <w:tc>
          <w:tcPr>
            <w:tcW w:w="1985" w:type="dxa"/>
          </w:tcPr>
          <w:p w14:paraId="1D0C8F5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05E2DF43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6B9BC6BC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karta pracy</w:t>
            </w:r>
          </w:p>
          <w:p w14:paraId="087A529F" w14:textId="5223F961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źródła internetowe</w:t>
            </w:r>
          </w:p>
        </w:tc>
      </w:tr>
      <w:tr w:rsidR="002E0B11" w:rsidRPr="00011241" w14:paraId="0869466A" w14:textId="77777777" w:rsidTr="00B63E5B">
        <w:tc>
          <w:tcPr>
            <w:tcW w:w="13996" w:type="dxa"/>
            <w:gridSpan w:val="7"/>
          </w:tcPr>
          <w:p w14:paraId="6F2C0FDB" w14:textId="626F9C8A" w:rsidR="002E0B11" w:rsidRPr="002E0B11" w:rsidRDefault="002E0B11" w:rsidP="002C4C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0B1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 8. Elementy ochrony środowiska</w:t>
            </w:r>
          </w:p>
        </w:tc>
      </w:tr>
      <w:tr w:rsidR="002C4C39" w:rsidRPr="00011241" w14:paraId="3D225E01" w14:textId="77777777" w:rsidTr="00455966">
        <w:tc>
          <w:tcPr>
            <w:tcW w:w="2065" w:type="dxa"/>
          </w:tcPr>
          <w:p w14:paraId="7219F79C" w14:textId="68B9D008" w:rsidR="002C4C39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1. Gleba – właściwości i ich wpływ na środowisko</w:t>
            </w:r>
          </w:p>
        </w:tc>
        <w:tc>
          <w:tcPr>
            <w:tcW w:w="794" w:type="dxa"/>
          </w:tcPr>
          <w:p w14:paraId="693D0804" w14:textId="3B6EBFAA" w:rsidR="002C4C39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65697477" w14:textId="7FFC7C97" w:rsidR="002C4C39" w:rsidRPr="00886774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XXII</w:t>
            </w:r>
            <w:r w:rsidR="00077DD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75" w:type="dxa"/>
          </w:tcPr>
          <w:p w14:paraId="5A401B7B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podstawowych właściwości gleby (odczyn, właściwości sorpcyjne)</w:t>
            </w:r>
          </w:p>
          <w:p w14:paraId="686B1A85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przyczyny oraz skutków nadmiernego zakwaszenia gleby</w:t>
            </w:r>
          </w:p>
          <w:p w14:paraId="6FE53C2D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metod odkwaszania gleby</w:t>
            </w:r>
          </w:p>
          <w:p w14:paraId="19A5F278" w14:textId="48427EB6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umiejętność zaprojektowania doświadczenia badającego odczyn gleby oraz jej właściwości sorpcyjne</w:t>
            </w:r>
          </w:p>
        </w:tc>
        <w:tc>
          <w:tcPr>
            <w:tcW w:w="1988" w:type="dxa"/>
          </w:tcPr>
          <w:p w14:paraId="136CEFE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umiejętność analizy ciągu przyczyna – skutek</w:t>
            </w:r>
          </w:p>
          <w:p w14:paraId="0E539507" w14:textId="553B5165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umiejętność projektowania i przeprowadzania prostych doświadczeń chemicznych</w:t>
            </w:r>
          </w:p>
        </w:tc>
        <w:tc>
          <w:tcPr>
            <w:tcW w:w="1984" w:type="dxa"/>
          </w:tcPr>
          <w:p w14:paraId="4466F10F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3C3AA324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30917BFD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praca indywidualna ucznia </w:t>
            </w:r>
          </w:p>
          <w:p w14:paraId="584E5F9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referat/prezentacja multimedialna</w:t>
            </w:r>
          </w:p>
          <w:p w14:paraId="3788E032" w14:textId="51B5228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eksperymenty</w:t>
            </w:r>
          </w:p>
        </w:tc>
        <w:tc>
          <w:tcPr>
            <w:tcW w:w="1985" w:type="dxa"/>
          </w:tcPr>
          <w:p w14:paraId="34C8BAD4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13B4367A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039AA989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karta pracy</w:t>
            </w:r>
          </w:p>
          <w:p w14:paraId="5F669D9F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źródła internetowe</w:t>
            </w:r>
          </w:p>
          <w:p w14:paraId="7EB9C715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odczynniki i sprzęt laboratoryjny: zlewka, gleba, sito, woda, ewentualnie lejek i sączek, papierek uniwersalny</w:t>
            </w:r>
          </w:p>
          <w:p w14:paraId="190DAFEA" w14:textId="3817672B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odczynniki i sprzęt laboratoryjny: zlewki, sączek, lejek, woda, gleba, atrament</w:t>
            </w:r>
          </w:p>
        </w:tc>
      </w:tr>
      <w:tr w:rsidR="002C4C39" w:rsidRPr="00011241" w14:paraId="20E2310B" w14:textId="77777777" w:rsidTr="00455966">
        <w:tc>
          <w:tcPr>
            <w:tcW w:w="2065" w:type="dxa"/>
          </w:tcPr>
          <w:p w14:paraId="6B12ADB1" w14:textId="7E197B22" w:rsidR="002C4C39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Zanieczyszczenie powietrza, wody i gleby</w:t>
            </w:r>
          </w:p>
        </w:tc>
        <w:tc>
          <w:tcPr>
            <w:tcW w:w="794" w:type="dxa"/>
          </w:tcPr>
          <w:p w14:paraId="469E4188" w14:textId="3295B100" w:rsidR="002C4C39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4044DD57" w14:textId="67F5E0EA" w:rsidR="002C4C39" w:rsidRPr="00886774" w:rsidRDefault="00077DDA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2C4C39" w:rsidRPr="00886774">
              <w:rPr>
                <w:rFonts w:ascii="Times New Roman" w:hAnsi="Times New Roman" w:cs="Times New Roman"/>
                <w:sz w:val="20"/>
                <w:szCs w:val="20"/>
              </w:rPr>
              <w:t>XII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C4C39" w:rsidRPr="008867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75" w:type="dxa"/>
          </w:tcPr>
          <w:p w14:paraId="736DBB15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znajomość pojęcia </w:t>
            </w:r>
            <w:r w:rsidRPr="0020371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zanieczyszczenie środowiska</w:t>
            </w:r>
          </w:p>
          <w:p w14:paraId="53AF0FCF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rodzajów zanieczyszczeń oraz ich źródeł, a także wpływu na środowisko</w:t>
            </w:r>
          </w:p>
          <w:p w14:paraId="5A566B33" w14:textId="7DFE69B6" w:rsid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przyczyn oraz skutków efektu cieplarnianego, kwaśnych deszczów oraz smogu</w:t>
            </w:r>
          </w:p>
          <w:p w14:paraId="2CEC31C4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</w:tcPr>
          <w:p w14:paraId="2BDB2B36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umiejętności szukania, segregowania, analizowania materiałów naukowych oraz popularnonaukowych na wybrany temat</w:t>
            </w:r>
          </w:p>
          <w:p w14:paraId="7C3DF9E7" w14:textId="12158E4A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umiejętność analizy ciągu przyczyna – skutek</w:t>
            </w:r>
          </w:p>
        </w:tc>
        <w:tc>
          <w:tcPr>
            <w:tcW w:w="1984" w:type="dxa"/>
          </w:tcPr>
          <w:p w14:paraId="12881C83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0ABA9094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32494014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praca indywidualna ucznia </w:t>
            </w:r>
          </w:p>
          <w:p w14:paraId="3F2C0F97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referat/prezentacja multimedialna</w:t>
            </w:r>
          </w:p>
          <w:p w14:paraId="70A8FA9E" w14:textId="47425615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plakat</w:t>
            </w:r>
          </w:p>
        </w:tc>
        <w:tc>
          <w:tcPr>
            <w:tcW w:w="1985" w:type="dxa"/>
          </w:tcPr>
          <w:p w14:paraId="6571D9FB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5BC46426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1842EA36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karta pracy</w:t>
            </w:r>
          </w:p>
          <w:p w14:paraId="5A1FDC6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źródła internetowe</w:t>
            </w:r>
          </w:p>
          <w:p w14:paraId="1DA3683A" w14:textId="13564903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kolorowe przybory piśmiennicze</w:t>
            </w:r>
          </w:p>
        </w:tc>
      </w:tr>
      <w:tr w:rsidR="002C4C39" w:rsidRPr="00011241" w14:paraId="4BE45A88" w14:textId="77777777" w:rsidTr="00455966">
        <w:tc>
          <w:tcPr>
            <w:tcW w:w="2065" w:type="dxa"/>
          </w:tcPr>
          <w:p w14:paraId="1E9AAA61" w14:textId="7BB0F988" w:rsidR="002C4C39" w:rsidRPr="00886774" w:rsidRDefault="002C4C39" w:rsidP="00E271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6774">
              <w:rPr>
                <w:rFonts w:ascii="Times New Roman" w:hAnsi="Times New Roman" w:cs="Times New Roman"/>
                <w:sz w:val="20"/>
                <w:szCs w:val="20"/>
              </w:rPr>
              <w:t>3. Ochrona środowiska – zrównoważony rozwój, zielona chemia</w:t>
            </w:r>
          </w:p>
        </w:tc>
        <w:tc>
          <w:tcPr>
            <w:tcW w:w="794" w:type="dxa"/>
          </w:tcPr>
          <w:p w14:paraId="2E871EEF" w14:textId="4F61DF3A" w:rsidR="002C4C39" w:rsidRDefault="002C4C39" w:rsidP="000112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5" w:type="dxa"/>
          </w:tcPr>
          <w:p w14:paraId="10BA8C8C" w14:textId="6A12A2A1" w:rsidR="002C4C39" w:rsidRPr="00886774" w:rsidRDefault="00077DDA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="002C4C39" w:rsidRPr="00886774">
              <w:rPr>
                <w:rFonts w:ascii="Times New Roman" w:hAnsi="Times New Roman" w:cs="Times New Roman"/>
                <w:sz w:val="20"/>
                <w:szCs w:val="20"/>
              </w:rPr>
              <w:t>XII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C4C39" w:rsidRPr="008867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C4C39" w:rsidRPr="008867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075" w:type="dxa"/>
          </w:tcPr>
          <w:p w14:paraId="62311C72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poznanie istoty zagadnień związanych z ochroną środowiska</w:t>
            </w:r>
          </w:p>
          <w:p w14:paraId="111D3D59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umiejętność krytycznej analizy wpływu człowieka na środowisko</w:t>
            </w:r>
          </w:p>
          <w:p w14:paraId="5FAE828A" w14:textId="29C74372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znajomość zagadnień z zakresu zrównoważonego rozwoju oraz zielonej chemii</w:t>
            </w:r>
          </w:p>
        </w:tc>
        <w:tc>
          <w:tcPr>
            <w:tcW w:w="1988" w:type="dxa"/>
          </w:tcPr>
          <w:p w14:paraId="387C0EDD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umiejętności szukania, segregowania, analizowania materiałów naukowych oraz popularnonaukowych na wybrany temat</w:t>
            </w:r>
          </w:p>
          <w:p w14:paraId="44D2E45D" w14:textId="0A52F613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kształci umiejętność analizy ciągu przyczyna – skutek</w:t>
            </w:r>
          </w:p>
        </w:tc>
        <w:tc>
          <w:tcPr>
            <w:tcW w:w="1984" w:type="dxa"/>
          </w:tcPr>
          <w:p w14:paraId="577CE5E1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elementy wykładu</w:t>
            </w:r>
          </w:p>
          <w:p w14:paraId="6D8BDF1F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praca w grupach</w:t>
            </w:r>
          </w:p>
          <w:p w14:paraId="29FBA82A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praca indywidualna ucznia </w:t>
            </w:r>
          </w:p>
          <w:p w14:paraId="366F2F7F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referat/prezentacja multimedialna</w:t>
            </w:r>
          </w:p>
          <w:p w14:paraId="698FA3C4" w14:textId="521DA4C0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plakat</w:t>
            </w:r>
          </w:p>
        </w:tc>
        <w:tc>
          <w:tcPr>
            <w:tcW w:w="1985" w:type="dxa"/>
          </w:tcPr>
          <w:p w14:paraId="182AC259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prezentacja multimedialna</w:t>
            </w:r>
          </w:p>
          <w:p w14:paraId="3B6E9D6F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podręcznik</w:t>
            </w:r>
          </w:p>
          <w:p w14:paraId="1D9A81A5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karta pracy</w:t>
            </w:r>
          </w:p>
          <w:p w14:paraId="4B6C5402" w14:textId="77777777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źródła internetowe</w:t>
            </w:r>
          </w:p>
          <w:p w14:paraId="468A8A31" w14:textId="15DFABFE" w:rsidR="002C4C39" w:rsidRPr="002C4C39" w:rsidRDefault="002C4C39" w:rsidP="002C4C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4C39">
              <w:rPr>
                <w:rFonts w:ascii="Times New Roman" w:hAnsi="Times New Roman" w:cs="Times New Roman"/>
                <w:sz w:val="20"/>
                <w:szCs w:val="20"/>
              </w:rPr>
              <w:t>– kolorowe przybory piśmiennicze</w:t>
            </w:r>
          </w:p>
        </w:tc>
      </w:tr>
    </w:tbl>
    <w:p w14:paraId="09A3C7C0" w14:textId="77777777" w:rsidR="00011241" w:rsidRPr="00011241" w:rsidRDefault="00011241" w:rsidP="00011241">
      <w:pPr>
        <w:rPr>
          <w:rFonts w:ascii="Times New Roman" w:hAnsi="Times New Roman" w:cs="Times New Roman"/>
          <w:sz w:val="20"/>
          <w:szCs w:val="20"/>
        </w:rPr>
      </w:pPr>
    </w:p>
    <w:sectPr w:rsidR="00011241" w:rsidRPr="00011241" w:rsidSect="00011241">
      <w:footerReference w:type="default" r:id="rId6"/>
      <w:pgSz w:w="16840" w:h="11910" w:orient="landscape" w:code="9"/>
      <w:pgMar w:top="1417" w:right="1417" w:bottom="1417" w:left="1417" w:header="885" w:footer="975" w:gutter="0"/>
      <w:paperSrc w:first="15" w:other="15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32D42C" w14:textId="77777777" w:rsidR="009625B7" w:rsidRDefault="009625B7" w:rsidP="00455966">
      <w:pPr>
        <w:spacing w:after="0" w:line="240" w:lineRule="auto"/>
      </w:pPr>
      <w:r>
        <w:separator/>
      </w:r>
    </w:p>
  </w:endnote>
  <w:endnote w:type="continuationSeparator" w:id="0">
    <w:p w14:paraId="126F1CD6" w14:textId="77777777" w:rsidR="009625B7" w:rsidRDefault="009625B7" w:rsidP="00455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24815406"/>
      <w:docPartObj>
        <w:docPartGallery w:val="Page Numbers (Bottom of Page)"/>
        <w:docPartUnique/>
      </w:docPartObj>
    </w:sdtPr>
    <w:sdtContent>
      <w:p w14:paraId="6B8959F5" w14:textId="18C90B37" w:rsidR="00455966" w:rsidRDefault="0045596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2BD369" w14:textId="77777777" w:rsidR="00455966" w:rsidRDefault="004559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6E7462" w14:textId="77777777" w:rsidR="009625B7" w:rsidRDefault="009625B7" w:rsidP="00455966">
      <w:pPr>
        <w:spacing w:after="0" w:line="240" w:lineRule="auto"/>
      </w:pPr>
      <w:r>
        <w:separator/>
      </w:r>
    </w:p>
  </w:footnote>
  <w:footnote w:type="continuationSeparator" w:id="0">
    <w:p w14:paraId="60AC3B67" w14:textId="77777777" w:rsidR="009625B7" w:rsidRDefault="009625B7" w:rsidP="004559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241"/>
    <w:rsid w:val="00011241"/>
    <w:rsid w:val="00077DDA"/>
    <w:rsid w:val="0012149A"/>
    <w:rsid w:val="001F46B9"/>
    <w:rsid w:val="00203715"/>
    <w:rsid w:val="002642EE"/>
    <w:rsid w:val="00286A58"/>
    <w:rsid w:val="002C4C39"/>
    <w:rsid w:val="002D58DB"/>
    <w:rsid w:val="002E0B11"/>
    <w:rsid w:val="0040401D"/>
    <w:rsid w:val="00415C62"/>
    <w:rsid w:val="00432032"/>
    <w:rsid w:val="00455966"/>
    <w:rsid w:val="004B7DDB"/>
    <w:rsid w:val="0056253A"/>
    <w:rsid w:val="00594829"/>
    <w:rsid w:val="005C6788"/>
    <w:rsid w:val="00626CB3"/>
    <w:rsid w:val="00705292"/>
    <w:rsid w:val="00720FC5"/>
    <w:rsid w:val="007218FA"/>
    <w:rsid w:val="00790234"/>
    <w:rsid w:val="007958CC"/>
    <w:rsid w:val="007A0CA3"/>
    <w:rsid w:val="007B6029"/>
    <w:rsid w:val="00832141"/>
    <w:rsid w:val="009625B7"/>
    <w:rsid w:val="009631C6"/>
    <w:rsid w:val="009D6B9D"/>
    <w:rsid w:val="00AF7C5D"/>
    <w:rsid w:val="00B1091F"/>
    <w:rsid w:val="00B84696"/>
    <w:rsid w:val="00C26B53"/>
    <w:rsid w:val="00CA45AB"/>
    <w:rsid w:val="00E00962"/>
    <w:rsid w:val="00E074D1"/>
    <w:rsid w:val="00E1234D"/>
    <w:rsid w:val="00E2710D"/>
    <w:rsid w:val="00E72794"/>
    <w:rsid w:val="00E90A3F"/>
    <w:rsid w:val="00E97FDB"/>
    <w:rsid w:val="00EE3246"/>
    <w:rsid w:val="00F4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FE997"/>
  <w15:chartTrackingRefBased/>
  <w15:docId w15:val="{DC2213FE-1431-48E5-94A5-99D756282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1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1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1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1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1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1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1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1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1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1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1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1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12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12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12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12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12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12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1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1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1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1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1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12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12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12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1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12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124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11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!_Bold"/>
    <w:uiPriority w:val="1"/>
    <w:qFormat/>
    <w:rsid w:val="00011241"/>
    <w:rPr>
      <w:b/>
      <w:bCs/>
    </w:rPr>
  </w:style>
  <w:style w:type="paragraph" w:customStyle="1" w:styleId="Tekstglowny">
    <w:name w:val="!_Tekst_glowny"/>
    <w:qFormat/>
    <w:rsid w:val="00011241"/>
    <w:pPr>
      <w:spacing w:after="0" w:line="260" w:lineRule="atLeast"/>
      <w:jc w:val="both"/>
    </w:pPr>
    <w:rPr>
      <w:rFonts w:ascii="Times New Roman" w:eastAsia="Calibri" w:hAnsi="Times New Roman" w:cs="Times New Roman"/>
      <w:kern w:val="0"/>
      <w:sz w:val="20"/>
      <w:szCs w:val="22"/>
      <w14:ligatures w14:val="none"/>
    </w:rPr>
  </w:style>
  <w:style w:type="character" w:customStyle="1" w:styleId="Italic">
    <w:name w:val="!_Italic"/>
    <w:uiPriority w:val="1"/>
    <w:qFormat/>
    <w:rsid w:val="00011241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4559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5966"/>
  </w:style>
  <w:style w:type="paragraph" w:styleId="Stopka">
    <w:name w:val="footer"/>
    <w:basedOn w:val="Normalny"/>
    <w:link w:val="StopkaZnak"/>
    <w:uiPriority w:val="99"/>
    <w:unhideWhenUsed/>
    <w:rsid w:val="004559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59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16</Pages>
  <Words>4462</Words>
  <Characters>26775</Characters>
  <Application>Microsoft Office Word</Application>
  <DocSecurity>0</DocSecurity>
  <Lines>223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Ekert</dc:creator>
  <cp:keywords/>
  <dc:description/>
  <cp:lastModifiedBy>Monika Ekert</cp:lastModifiedBy>
  <cp:revision>20</cp:revision>
  <dcterms:created xsi:type="dcterms:W3CDTF">2024-09-05T09:35:00Z</dcterms:created>
  <dcterms:modified xsi:type="dcterms:W3CDTF">2024-09-12T09:20:00Z</dcterms:modified>
</cp:coreProperties>
</file>