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1ADD8" w14:textId="77777777" w:rsidR="00A46F20" w:rsidRPr="00A93DE9" w:rsidRDefault="002A4054" w:rsidP="003E345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A93DE9">
        <w:rPr>
          <w:rFonts w:ascii="Times New Roman" w:hAnsi="Times New Roman"/>
          <w:b/>
          <w:sz w:val="28"/>
          <w:szCs w:val="28"/>
        </w:rPr>
        <w:t>Plan wynikowy</w:t>
      </w:r>
      <w:r w:rsidR="00C50311" w:rsidRPr="00A93DE9">
        <w:rPr>
          <w:rFonts w:ascii="Times New Roman" w:hAnsi="Times New Roman"/>
          <w:b/>
          <w:sz w:val="28"/>
          <w:szCs w:val="28"/>
        </w:rPr>
        <w:t xml:space="preserve"> z wymaganiami edukacyjnymi przedmiotu</w:t>
      </w:r>
      <w:r w:rsidR="00FE3543">
        <w:rPr>
          <w:rFonts w:ascii="Times New Roman" w:hAnsi="Times New Roman"/>
          <w:b/>
          <w:sz w:val="28"/>
          <w:szCs w:val="28"/>
        </w:rPr>
        <w:t xml:space="preserve"> </w:t>
      </w:r>
      <w:r w:rsidR="00C32426">
        <w:rPr>
          <w:rFonts w:ascii="Times New Roman" w:hAnsi="Times New Roman"/>
          <w:b/>
          <w:sz w:val="28"/>
          <w:szCs w:val="28"/>
        </w:rPr>
        <w:t>biologia</w:t>
      </w:r>
      <w:r w:rsidR="00FE3543">
        <w:rPr>
          <w:rFonts w:ascii="Times New Roman" w:hAnsi="Times New Roman"/>
          <w:b/>
          <w:sz w:val="28"/>
          <w:szCs w:val="28"/>
        </w:rPr>
        <w:t xml:space="preserve"> </w:t>
      </w:r>
      <w:r w:rsidR="006417D9" w:rsidRPr="00A93DE9">
        <w:rPr>
          <w:rFonts w:ascii="Times New Roman" w:hAnsi="Times New Roman"/>
          <w:b/>
          <w:sz w:val="28"/>
          <w:szCs w:val="28"/>
        </w:rPr>
        <w:t xml:space="preserve">dla klasy </w:t>
      </w:r>
      <w:r w:rsidR="00FE3543">
        <w:rPr>
          <w:rFonts w:ascii="Times New Roman" w:hAnsi="Times New Roman"/>
          <w:b/>
          <w:sz w:val="28"/>
          <w:szCs w:val="28"/>
        </w:rPr>
        <w:t>I</w:t>
      </w:r>
      <w:r w:rsidR="00C32426">
        <w:rPr>
          <w:rFonts w:ascii="Times New Roman" w:hAnsi="Times New Roman"/>
          <w:b/>
          <w:sz w:val="28"/>
          <w:szCs w:val="28"/>
        </w:rPr>
        <w:t>II</w:t>
      </w:r>
      <w:r w:rsidR="00FE3543">
        <w:rPr>
          <w:rFonts w:ascii="Times New Roman" w:hAnsi="Times New Roman"/>
          <w:b/>
          <w:sz w:val="28"/>
          <w:szCs w:val="28"/>
        </w:rPr>
        <w:t xml:space="preserve"> </w:t>
      </w:r>
      <w:r w:rsidR="006417D9" w:rsidRPr="00A93DE9">
        <w:rPr>
          <w:rFonts w:ascii="Times New Roman" w:hAnsi="Times New Roman"/>
          <w:b/>
          <w:sz w:val="28"/>
          <w:szCs w:val="28"/>
        </w:rPr>
        <w:t xml:space="preserve">szkoły </w:t>
      </w:r>
      <w:r w:rsidR="00326FF1">
        <w:rPr>
          <w:rFonts w:ascii="Times New Roman" w:hAnsi="Times New Roman"/>
          <w:b/>
          <w:sz w:val="28"/>
          <w:szCs w:val="28"/>
        </w:rPr>
        <w:t>ponadpod</w:t>
      </w:r>
      <w:r w:rsidR="00FE3543">
        <w:rPr>
          <w:rFonts w:ascii="Times New Roman" w:hAnsi="Times New Roman"/>
          <w:b/>
          <w:sz w:val="28"/>
          <w:szCs w:val="28"/>
        </w:rPr>
        <w:t>stawowej w zakresie rozszerzonym</w:t>
      </w:r>
    </w:p>
    <w:p w14:paraId="1826ED0C" w14:textId="77777777" w:rsidR="00800EBE" w:rsidRPr="00A93DE9" w:rsidRDefault="00800EBE" w:rsidP="003E3455">
      <w:pPr>
        <w:spacing w:after="0"/>
        <w:contextualSpacing/>
        <w:rPr>
          <w:rFonts w:ascii="Times New Roman" w:hAnsi="Times New Roman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14"/>
        <w:gridCol w:w="2340"/>
        <w:gridCol w:w="14"/>
        <w:gridCol w:w="2341"/>
        <w:gridCol w:w="14"/>
        <w:gridCol w:w="2341"/>
        <w:gridCol w:w="14"/>
        <w:gridCol w:w="2341"/>
        <w:gridCol w:w="14"/>
        <w:gridCol w:w="2343"/>
        <w:gridCol w:w="14"/>
      </w:tblGrid>
      <w:tr w:rsidR="00B17DEE" w:rsidRPr="00322123" w14:paraId="1B0BD8F6" w14:textId="77777777" w:rsidTr="006F09BE">
        <w:tc>
          <w:tcPr>
            <w:tcW w:w="2368" w:type="dxa"/>
            <w:gridSpan w:val="2"/>
          </w:tcPr>
          <w:p w14:paraId="286093F7" w14:textId="77777777" w:rsidR="00800EBE" w:rsidRPr="00322123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123">
              <w:rPr>
                <w:rFonts w:ascii="Times New Roman" w:hAnsi="Times New Roman"/>
                <w:b/>
                <w:sz w:val="20"/>
                <w:szCs w:val="20"/>
              </w:rPr>
              <w:t>Temat</w:t>
            </w:r>
          </w:p>
          <w:p w14:paraId="1C1943D3" w14:textId="77777777" w:rsidR="00800EBE" w:rsidRPr="00322123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54" w:type="dxa"/>
            <w:gridSpan w:val="2"/>
          </w:tcPr>
          <w:p w14:paraId="104BA802" w14:textId="77777777" w:rsidR="00800EBE" w:rsidRPr="00322123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123">
              <w:rPr>
                <w:rFonts w:ascii="Times New Roman" w:hAnsi="Times New Roman"/>
                <w:b/>
                <w:sz w:val="20"/>
                <w:szCs w:val="20"/>
              </w:rPr>
              <w:t>Ocena dopuszczająca</w:t>
            </w:r>
          </w:p>
        </w:tc>
        <w:tc>
          <w:tcPr>
            <w:tcW w:w="2355" w:type="dxa"/>
            <w:gridSpan w:val="2"/>
          </w:tcPr>
          <w:p w14:paraId="41790A9A" w14:textId="77777777" w:rsidR="00800EBE" w:rsidRPr="00322123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123">
              <w:rPr>
                <w:rFonts w:ascii="Times New Roman" w:hAnsi="Times New Roman"/>
                <w:b/>
                <w:sz w:val="20"/>
                <w:szCs w:val="20"/>
              </w:rPr>
              <w:t>Ocena dostateczna</w:t>
            </w:r>
          </w:p>
        </w:tc>
        <w:tc>
          <w:tcPr>
            <w:tcW w:w="2355" w:type="dxa"/>
            <w:gridSpan w:val="2"/>
          </w:tcPr>
          <w:p w14:paraId="5B98806C" w14:textId="77777777" w:rsidR="00800EBE" w:rsidRPr="00322123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123">
              <w:rPr>
                <w:rFonts w:ascii="Times New Roman" w:hAnsi="Times New Roman"/>
                <w:b/>
                <w:sz w:val="20"/>
                <w:szCs w:val="20"/>
              </w:rPr>
              <w:t>Ocena dobra</w:t>
            </w:r>
          </w:p>
        </w:tc>
        <w:tc>
          <w:tcPr>
            <w:tcW w:w="2355" w:type="dxa"/>
            <w:gridSpan w:val="2"/>
          </w:tcPr>
          <w:p w14:paraId="04839E35" w14:textId="77777777" w:rsidR="00800EBE" w:rsidRPr="00322123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123">
              <w:rPr>
                <w:rFonts w:ascii="Times New Roman" w:hAnsi="Times New Roman"/>
                <w:b/>
                <w:sz w:val="20"/>
                <w:szCs w:val="20"/>
              </w:rPr>
              <w:t>Ocena bardzo dobra</w:t>
            </w:r>
          </w:p>
        </w:tc>
        <w:tc>
          <w:tcPr>
            <w:tcW w:w="2357" w:type="dxa"/>
            <w:gridSpan w:val="2"/>
          </w:tcPr>
          <w:p w14:paraId="48590B1B" w14:textId="77777777" w:rsidR="00800EBE" w:rsidRPr="00322123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22123">
              <w:rPr>
                <w:rFonts w:ascii="Times New Roman" w:hAnsi="Times New Roman"/>
                <w:b/>
                <w:sz w:val="20"/>
                <w:szCs w:val="20"/>
              </w:rPr>
              <w:t>Ocena celująca</w:t>
            </w:r>
          </w:p>
        </w:tc>
      </w:tr>
      <w:tr w:rsidR="003E0A5D" w:rsidRPr="00322123" w14:paraId="7CEB1A43" w14:textId="77777777" w:rsidTr="0086780C">
        <w:tc>
          <w:tcPr>
            <w:tcW w:w="14144" w:type="dxa"/>
            <w:gridSpan w:val="12"/>
          </w:tcPr>
          <w:p w14:paraId="308F1A27" w14:textId="77777777" w:rsidR="003E0A5D" w:rsidRPr="00322123" w:rsidRDefault="00FE3543" w:rsidP="000F19E6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b/>
                <w:sz w:val="20"/>
                <w:szCs w:val="20"/>
              </w:rPr>
              <w:t>X. Różnorodność zwierząt</w:t>
            </w:r>
          </w:p>
        </w:tc>
      </w:tr>
      <w:tr w:rsidR="00B17DEE" w:rsidRPr="00322123" w14:paraId="11E29C3F" w14:textId="77777777" w:rsidTr="003A5664">
        <w:trPr>
          <w:trHeight w:val="423"/>
        </w:trPr>
        <w:tc>
          <w:tcPr>
            <w:tcW w:w="2368" w:type="dxa"/>
            <w:gridSpan w:val="2"/>
          </w:tcPr>
          <w:p w14:paraId="625B8336" w14:textId="77777777" w:rsidR="003E0A5D" w:rsidRPr="00322123" w:rsidRDefault="003E0A5D" w:rsidP="000F19E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4" w:type="dxa"/>
            <w:gridSpan w:val="2"/>
          </w:tcPr>
          <w:p w14:paraId="6BC586A8" w14:textId="77777777" w:rsidR="003E0A5D" w:rsidRPr="00322123" w:rsidRDefault="003E0A5D" w:rsidP="002C4363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Uczeń:</w:t>
            </w:r>
          </w:p>
        </w:tc>
        <w:tc>
          <w:tcPr>
            <w:tcW w:w="2355" w:type="dxa"/>
            <w:gridSpan w:val="2"/>
          </w:tcPr>
          <w:p w14:paraId="13CBC548" w14:textId="77777777" w:rsidR="003E0A5D" w:rsidRPr="00322123" w:rsidRDefault="003E0A5D" w:rsidP="00811669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0B5C2484" w14:textId="77777777" w:rsidR="003E0A5D" w:rsidRPr="00322123" w:rsidRDefault="003E0A5D" w:rsidP="003441BC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68F188C2" w14:textId="77777777" w:rsidR="003E0A5D" w:rsidRPr="00322123" w:rsidRDefault="003E0A5D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322123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Uczeń: </w:t>
            </w:r>
          </w:p>
          <w:p w14:paraId="15186C25" w14:textId="77777777" w:rsidR="003E0A5D" w:rsidRPr="00322123" w:rsidRDefault="003E0A5D" w:rsidP="004A242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5" w:type="dxa"/>
            <w:gridSpan w:val="2"/>
          </w:tcPr>
          <w:p w14:paraId="64F98FF8" w14:textId="77777777" w:rsidR="003E0A5D" w:rsidRPr="00322123" w:rsidRDefault="003E0A5D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551516B4" w14:textId="77777777" w:rsidR="003E0A5D" w:rsidRPr="00322123" w:rsidRDefault="003E0A5D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</w:tcPr>
          <w:p w14:paraId="2514C9AA" w14:textId="77777777" w:rsidR="003E0A5D" w:rsidRPr="00322123" w:rsidRDefault="003E0A5D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2989432B" w14:textId="77777777" w:rsidR="003E0A5D" w:rsidRPr="00322123" w:rsidRDefault="003E0A5D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17DEE" w:rsidRPr="00322123" w14:paraId="66693FFE" w14:textId="77777777" w:rsidTr="006F09BE">
        <w:tc>
          <w:tcPr>
            <w:tcW w:w="2368" w:type="dxa"/>
            <w:gridSpan w:val="2"/>
          </w:tcPr>
          <w:p w14:paraId="3D90C546" w14:textId="77777777" w:rsidR="00FE3543" w:rsidRPr="00322123" w:rsidRDefault="00FE3543" w:rsidP="000F19E6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1.Klasyfikacja zwierząt</w:t>
            </w:r>
          </w:p>
        </w:tc>
        <w:tc>
          <w:tcPr>
            <w:tcW w:w="2354" w:type="dxa"/>
            <w:gridSpan w:val="2"/>
          </w:tcPr>
          <w:p w14:paraId="75ECE498" w14:textId="77777777" w:rsidR="00FE3543" w:rsidRPr="00322123" w:rsidRDefault="003A5664" w:rsidP="00FE35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klasyfikuje i przedstawia przykłady zwierząt na podstawie następujących kryteriów: </w:t>
            </w:r>
            <w:r w:rsidR="00FE3543" w:rsidRPr="00C305C1">
              <w:rPr>
                <w:rFonts w:ascii="Times New Roman" w:hAnsi="Times New Roman"/>
                <w:strike/>
                <w:sz w:val="20"/>
                <w:szCs w:val="20"/>
              </w:rPr>
              <w:t>wykształcenie tkanek</w:t>
            </w:r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, rodzaj symetrii, liczba listków zarodkowych, </w:t>
            </w:r>
            <w:r w:rsidR="00FE3543" w:rsidRPr="00C305C1">
              <w:rPr>
                <w:rFonts w:ascii="Times New Roman" w:hAnsi="Times New Roman"/>
                <w:strike/>
                <w:sz w:val="20"/>
                <w:szCs w:val="20"/>
              </w:rPr>
              <w:t>występowanie lub brak wtórnej jamy ciała</w:t>
            </w:r>
            <w:r w:rsidR="00FE3543" w:rsidRPr="00322123">
              <w:rPr>
                <w:rFonts w:ascii="Times New Roman" w:hAnsi="Times New Roman"/>
                <w:sz w:val="20"/>
                <w:szCs w:val="20"/>
              </w:rPr>
              <w:t>, przekształcenie się pragęby, sposób bruzdkowania i powstawanie mezodermy</w:t>
            </w:r>
          </w:p>
          <w:p w14:paraId="1C0A9714" w14:textId="77777777" w:rsidR="00FE3543" w:rsidRPr="00322123" w:rsidRDefault="00FE3543" w:rsidP="00FE35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5D52977B" w14:textId="77777777" w:rsidR="00FE3543" w:rsidRPr="00322123" w:rsidRDefault="003A5664" w:rsidP="00FE35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3543" w:rsidRPr="00322123">
              <w:rPr>
                <w:rFonts w:ascii="Times New Roman" w:hAnsi="Times New Roman"/>
                <w:sz w:val="20"/>
                <w:szCs w:val="20"/>
              </w:rPr>
              <w:t>wymienia etapy rozwoju zarodkowego u zwierząt</w:t>
            </w:r>
          </w:p>
          <w:p w14:paraId="448A32E2" w14:textId="77777777" w:rsidR="00FE3543" w:rsidRPr="00322123" w:rsidRDefault="00FE3543" w:rsidP="00FE3543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podaje definicje: zwierzęta dwuwarstwowe i zwierzęta trójwarstwowe, </w:t>
            </w:r>
            <w:r w:rsidRPr="007C48C0">
              <w:rPr>
                <w:rFonts w:ascii="Times New Roman" w:hAnsi="Times New Roman"/>
                <w:strike/>
                <w:sz w:val="20"/>
                <w:szCs w:val="20"/>
              </w:rPr>
              <w:t xml:space="preserve">zwierzęta </w:t>
            </w:r>
            <w:proofErr w:type="spellStart"/>
            <w:r w:rsidRPr="007C48C0">
              <w:rPr>
                <w:rFonts w:ascii="Times New Roman" w:hAnsi="Times New Roman"/>
                <w:strike/>
                <w:sz w:val="20"/>
                <w:szCs w:val="20"/>
              </w:rPr>
              <w:t>pierwouste</w:t>
            </w:r>
            <w:proofErr w:type="spellEnd"/>
            <w:r w:rsidRPr="007C48C0">
              <w:rPr>
                <w:rFonts w:ascii="Times New Roman" w:hAnsi="Times New Roman"/>
                <w:strike/>
                <w:sz w:val="20"/>
                <w:szCs w:val="20"/>
              </w:rPr>
              <w:t xml:space="preserve"> i zwierzęta </w:t>
            </w:r>
            <w:proofErr w:type="spellStart"/>
            <w:r w:rsidRPr="007C48C0">
              <w:rPr>
                <w:rFonts w:ascii="Times New Roman" w:hAnsi="Times New Roman"/>
                <w:strike/>
                <w:sz w:val="20"/>
                <w:szCs w:val="20"/>
              </w:rPr>
              <w:t>wtórouste</w:t>
            </w:r>
            <w:proofErr w:type="spellEnd"/>
            <w:r w:rsidR="003A56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04CEE2D8" w14:textId="77777777" w:rsidR="00FE3543" w:rsidRPr="00322123" w:rsidRDefault="003A5664" w:rsidP="00FE35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tłumaczy związek między symetrią ciała a budową zwierzęcia i trybem życia </w:t>
            </w:r>
          </w:p>
          <w:p w14:paraId="0FE12AAD" w14:textId="77777777" w:rsidR="00FE3543" w:rsidRPr="00322123" w:rsidRDefault="003A5664" w:rsidP="00FE35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0E83" w:rsidRPr="007C48C0">
              <w:rPr>
                <w:rFonts w:ascii="Times New Roman" w:hAnsi="Times New Roman"/>
                <w:strike/>
                <w:sz w:val="20"/>
                <w:szCs w:val="20"/>
              </w:rPr>
              <w:t>tłumaczy sposób powstania otworu gębowego, odbytowego</w:t>
            </w:r>
            <w:r w:rsidR="00FE3543" w:rsidRPr="007C48C0">
              <w:rPr>
                <w:rFonts w:ascii="Times New Roman" w:hAnsi="Times New Roman"/>
                <w:strike/>
                <w:sz w:val="20"/>
                <w:szCs w:val="20"/>
              </w:rPr>
              <w:t xml:space="preserve"> i mezo</w:t>
            </w:r>
            <w:r w:rsidR="00560E83" w:rsidRPr="007C48C0">
              <w:rPr>
                <w:rFonts w:ascii="Times New Roman" w:hAnsi="Times New Roman"/>
                <w:strike/>
                <w:sz w:val="20"/>
                <w:szCs w:val="20"/>
              </w:rPr>
              <w:t>dermy</w:t>
            </w:r>
            <w:r w:rsidR="00FE3543" w:rsidRPr="007C48C0">
              <w:rPr>
                <w:rFonts w:ascii="Times New Roman" w:hAnsi="Times New Roman"/>
                <w:strike/>
                <w:sz w:val="20"/>
                <w:szCs w:val="20"/>
              </w:rPr>
              <w:t xml:space="preserve"> u zwierząt </w:t>
            </w:r>
            <w:proofErr w:type="spellStart"/>
            <w:r w:rsidR="00FE3543" w:rsidRPr="007C48C0">
              <w:rPr>
                <w:rFonts w:ascii="Times New Roman" w:hAnsi="Times New Roman"/>
                <w:strike/>
                <w:sz w:val="20"/>
                <w:szCs w:val="20"/>
              </w:rPr>
              <w:t>pierwoustych</w:t>
            </w:r>
            <w:proofErr w:type="spellEnd"/>
            <w:r w:rsidR="00FE3543" w:rsidRPr="007C48C0">
              <w:rPr>
                <w:rFonts w:ascii="Times New Roman" w:hAnsi="Times New Roman"/>
                <w:strike/>
                <w:sz w:val="20"/>
                <w:szCs w:val="20"/>
              </w:rPr>
              <w:t xml:space="preserve"> i </w:t>
            </w:r>
            <w:proofErr w:type="spellStart"/>
            <w:r w:rsidR="00FE3543" w:rsidRPr="007C48C0">
              <w:rPr>
                <w:rFonts w:ascii="Times New Roman" w:hAnsi="Times New Roman"/>
                <w:strike/>
                <w:sz w:val="20"/>
                <w:szCs w:val="20"/>
              </w:rPr>
              <w:t>wtóroustych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4C2ED6C9" w14:textId="77777777" w:rsidR="00FE3543" w:rsidRPr="00322123" w:rsidRDefault="003A5664" w:rsidP="00FE35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0E83" w:rsidRPr="00322123">
              <w:rPr>
                <w:rFonts w:ascii="Times New Roman" w:hAnsi="Times New Roman"/>
                <w:sz w:val="20"/>
                <w:szCs w:val="20"/>
              </w:rPr>
              <w:t>wyróżnia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zwierzęta </w:t>
            </w:r>
            <w:proofErr w:type="spellStart"/>
            <w:r w:rsidR="00FE3543" w:rsidRPr="00322123">
              <w:rPr>
                <w:rFonts w:ascii="Times New Roman" w:hAnsi="Times New Roman"/>
                <w:sz w:val="20"/>
                <w:szCs w:val="20"/>
              </w:rPr>
              <w:t>acelomatyczne</w:t>
            </w:r>
            <w:proofErr w:type="spellEnd"/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FE3543" w:rsidRPr="00322123">
              <w:rPr>
                <w:rFonts w:ascii="Times New Roman" w:hAnsi="Times New Roman"/>
                <w:sz w:val="20"/>
                <w:szCs w:val="20"/>
              </w:rPr>
              <w:t>pseudocelomatyczne</w:t>
            </w:r>
            <w:proofErr w:type="spellEnd"/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proofErr w:type="spellStart"/>
            <w:r w:rsidR="00FE3543" w:rsidRPr="00322123">
              <w:rPr>
                <w:rFonts w:ascii="Times New Roman" w:hAnsi="Times New Roman"/>
                <w:sz w:val="20"/>
                <w:szCs w:val="20"/>
              </w:rPr>
              <w:t>celomatyczne</w:t>
            </w:r>
            <w:proofErr w:type="spellEnd"/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BF2AFBE" w14:textId="77777777" w:rsidR="00FE3543" w:rsidRPr="00322123" w:rsidRDefault="003A5664" w:rsidP="00FE35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0E83" w:rsidRPr="00322123">
              <w:rPr>
                <w:rFonts w:ascii="Times New Roman" w:hAnsi="Times New Roman"/>
                <w:sz w:val="20"/>
                <w:szCs w:val="20"/>
              </w:rPr>
              <w:t>dokonuje podziału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4C739A" w:rsidRPr="00322123">
              <w:rPr>
                <w:rFonts w:ascii="Times New Roman" w:hAnsi="Times New Roman"/>
                <w:sz w:val="20"/>
                <w:szCs w:val="20"/>
              </w:rPr>
              <w:t>zwierzęt</w:t>
            </w:r>
            <w:proofErr w:type="spellEnd"/>
            <w:r w:rsidR="004C739A"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4C739A" w:rsidRPr="00322123">
              <w:rPr>
                <w:rFonts w:ascii="Times New Roman" w:hAnsi="Times New Roman"/>
                <w:sz w:val="20"/>
                <w:szCs w:val="20"/>
              </w:rPr>
              <w:t>celomatycznych</w:t>
            </w:r>
            <w:proofErr w:type="spellEnd"/>
            <w:r w:rsidR="00FE3543" w:rsidRPr="00322123">
              <w:rPr>
                <w:rFonts w:ascii="Times New Roman" w:hAnsi="Times New Roman"/>
                <w:sz w:val="20"/>
                <w:szCs w:val="20"/>
              </w:rPr>
              <w:t xml:space="preserve"> ze względu na rodzaj segmentacji i obecność lub brak struny grzbietowej</w:t>
            </w:r>
          </w:p>
        </w:tc>
        <w:tc>
          <w:tcPr>
            <w:tcW w:w="2357" w:type="dxa"/>
            <w:gridSpan w:val="2"/>
          </w:tcPr>
          <w:p w14:paraId="684CD3E1" w14:textId="77777777" w:rsidR="00FE3543" w:rsidRPr="00322123" w:rsidRDefault="003A5664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739A" w:rsidRPr="00322123">
              <w:rPr>
                <w:rFonts w:ascii="Times New Roman" w:hAnsi="Times New Roman"/>
                <w:sz w:val="20"/>
                <w:szCs w:val="20"/>
              </w:rPr>
              <w:t>dokonuje klasyfikacji zwierząt na podstawie filogenezy</w:t>
            </w:r>
          </w:p>
        </w:tc>
      </w:tr>
      <w:tr w:rsidR="00B17DEE" w:rsidRPr="00322123" w14:paraId="63B7A85B" w14:textId="77777777" w:rsidTr="006F09BE">
        <w:tc>
          <w:tcPr>
            <w:tcW w:w="2368" w:type="dxa"/>
            <w:gridSpan w:val="2"/>
          </w:tcPr>
          <w:p w14:paraId="6EC8EAA2" w14:textId="77777777" w:rsidR="004C739A" w:rsidRPr="005825C1" w:rsidRDefault="004C739A" w:rsidP="000F19E6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  <w:t xml:space="preserve">2.Gąbki – wielokomórkowe zwierzęta </w:t>
            </w:r>
            <w:proofErr w:type="spellStart"/>
            <w:r w:rsidRPr="005825C1"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  <w:t>beztkankowe</w:t>
            </w:r>
            <w:proofErr w:type="spellEnd"/>
          </w:p>
        </w:tc>
        <w:tc>
          <w:tcPr>
            <w:tcW w:w="2354" w:type="dxa"/>
            <w:gridSpan w:val="2"/>
          </w:tcPr>
          <w:p w14:paraId="2CDE3041" w14:textId="77777777" w:rsidR="004C739A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opisuje</w:t>
            </w: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środowisko i tryb życia gąbek</w:t>
            </w:r>
          </w:p>
          <w:p w14:paraId="62EDFA90" w14:textId="77777777" w:rsidR="004C739A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opisuje podstawowe czynności życiowe gąbek</w:t>
            </w:r>
          </w:p>
          <w:p w14:paraId="5EB2550E" w14:textId="77777777" w:rsidR="004C739A" w:rsidRPr="005825C1" w:rsidRDefault="004C739A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7A75E5C1" w14:textId="77777777" w:rsidR="004C739A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omawia</w:t>
            </w: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ogólny plan budowy gąbki</w:t>
            </w:r>
          </w:p>
        </w:tc>
        <w:tc>
          <w:tcPr>
            <w:tcW w:w="2355" w:type="dxa"/>
            <w:gridSpan w:val="2"/>
          </w:tcPr>
          <w:p w14:paraId="17FC1DFE" w14:textId="77777777" w:rsidR="004C739A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tłumaczy , na czym polegają </w:t>
            </w:r>
            <w:proofErr w:type="spellStart"/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totipotencjalne</w:t>
            </w:r>
            <w:proofErr w:type="spellEnd"/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 właściwości komórek i omawia ich znaczenie w życiu gąbek</w:t>
            </w:r>
          </w:p>
          <w:p w14:paraId="3E175CEF" w14:textId="77777777" w:rsidR="004C739A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wylicza grupy</w:t>
            </w: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zaliczane do</w:t>
            </w: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gąbek wraz z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przykładami ich przedstawicieli</w:t>
            </w:r>
          </w:p>
        </w:tc>
        <w:tc>
          <w:tcPr>
            <w:tcW w:w="2355" w:type="dxa"/>
            <w:gridSpan w:val="2"/>
          </w:tcPr>
          <w:p w14:paraId="2155177D" w14:textId="77777777" w:rsidR="003A5664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porównuje typy budowy ciała gąbek</w:t>
            </w:r>
          </w:p>
          <w:p w14:paraId="5872E802" w14:textId="77777777" w:rsidR="004C739A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wyjaśnia rolę komórek </w:t>
            </w:r>
            <w:proofErr w:type="spellStart"/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kołnierzykowatych</w:t>
            </w:r>
            <w:proofErr w:type="spellEnd"/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</w:p>
          <w:p w14:paraId="4B3B6726" w14:textId="77777777" w:rsidR="004C739A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charakteryzuje</w:t>
            </w: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budowę ściany ciała gąbek </w:t>
            </w:r>
          </w:p>
          <w:p w14:paraId="40F0EF27" w14:textId="77777777" w:rsidR="004C739A" w:rsidRPr="005825C1" w:rsidRDefault="003A5664" w:rsidP="00AF16E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omawia poszczególne grupy gąbek</w:t>
            </w:r>
          </w:p>
        </w:tc>
        <w:tc>
          <w:tcPr>
            <w:tcW w:w="2357" w:type="dxa"/>
            <w:gridSpan w:val="2"/>
          </w:tcPr>
          <w:p w14:paraId="7613768B" w14:textId="77777777" w:rsidR="004C739A" w:rsidRPr="005825C1" w:rsidRDefault="003A5664" w:rsidP="00B62A3A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5825C1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– </w:t>
            </w:r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 xml:space="preserve">uzasadnia przynależność gąbek do zwierząt </w:t>
            </w:r>
            <w:proofErr w:type="spellStart"/>
            <w:r w:rsidR="004C739A" w:rsidRPr="005825C1">
              <w:rPr>
                <w:rFonts w:ascii="Times New Roman" w:hAnsi="Times New Roman"/>
                <w:strike/>
                <w:sz w:val="20"/>
                <w:szCs w:val="20"/>
              </w:rPr>
              <w:t>beztkankowych</w:t>
            </w:r>
            <w:proofErr w:type="spellEnd"/>
          </w:p>
        </w:tc>
      </w:tr>
      <w:tr w:rsidR="00B17DEE" w:rsidRPr="00322123" w14:paraId="09632308" w14:textId="77777777" w:rsidTr="006F09BE">
        <w:tc>
          <w:tcPr>
            <w:tcW w:w="2368" w:type="dxa"/>
            <w:gridSpan w:val="2"/>
          </w:tcPr>
          <w:p w14:paraId="17C2A0A0" w14:textId="77777777" w:rsidR="002C426A" w:rsidRPr="00322123" w:rsidRDefault="002C426A" w:rsidP="000F19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3. Parzydełkowce – tkankowe zwierzęta dwuwarstwowe o symetrii promienistej</w:t>
            </w:r>
          </w:p>
        </w:tc>
        <w:tc>
          <w:tcPr>
            <w:tcW w:w="2354" w:type="dxa"/>
            <w:gridSpan w:val="2"/>
          </w:tcPr>
          <w:p w14:paraId="2098CD61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opisuje środowisko i tryb życia parzydełkowców</w:t>
            </w:r>
          </w:p>
          <w:p w14:paraId="210BBF02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omawia ogólną budowę ciała parzydełkowców</w:t>
            </w:r>
          </w:p>
          <w:p w14:paraId="5AAB6F1D" w14:textId="77777777" w:rsidR="002C426A" w:rsidRPr="00322123" w:rsidRDefault="002C426A" w:rsidP="005D00AD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7DD29EFF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 xml:space="preserve">opisuje układ nerwowy parzydełkowców i </w:t>
            </w:r>
          </w:p>
          <w:p w14:paraId="142A9952" w14:textId="77777777" w:rsidR="002C426A" w:rsidRPr="00322123" w:rsidRDefault="003A5664" w:rsidP="002C426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omawia czynności życiowe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parzydełkowców</w:t>
            </w:r>
          </w:p>
          <w:p w14:paraId="41489BDB" w14:textId="77777777" w:rsidR="002C426A" w:rsidRPr="00322123" w:rsidRDefault="002C426A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198FFBD3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 xml:space="preserve">porównuje budowę polipa z budową meduzy </w:t>
            </w:r>
          </w:p>
          <w:p w14:paraId="43BC8A45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 xml:space="preserve">funkcje i podaje miejsce występowania poszczególnych rodzajów komórek ciała parzydełkowców </w:t>
            </w:r>
          </w:p>
          <w:p w14:paraId="331150E2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budowę ściany ciała parzydełkowca</w:t>
            </w:r>
          </w:p>
          <w:p w14:paraId="3A58C372" w14:textId="77777777" w:rsidR="002C426A" w:rsidRPr="00322123" w:rsidRDefault="003A5664" w:rsidP="002C426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przykładowych przedstawicieli grup parzydełkowców</w:t>
            </w:r>
          </w:p>
        </w:tc>
        <w:tc>
          <w:tcPr>
            <w:tcW w:w="2355" w:type="dxa"/>
            <w:gridSpan w:val="2"/>
          </w:tcPr>
          <w:p w14:paraId="7A4EC1FB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tłumaczy podobieństwa i różnice między wewnętrzną a zewnętrzną ścianą ciała u parzydełkowca</w:t>
            </w:r>
          </w:p>
          <w:p w14:paraId="3A74A4A8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 xml:space="preserve">przedstawia budowę i znaczenie parzydełek </w:t>
            </w:r>
          </w:p>
          <w:p w14:paraId="27DD9F38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 xml:space="preserve">wyjaśnia funkcję ciałek brzeżnych </w:t>
            </w:r>
          </w:p>
          <w:p w14:paraId="7C31E72E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 xml:space="preserve">grupy parzydełkowców </w:t>
            </w:r>
          </w:p>
          <w:p w14:paraId="217EC6A0" w14:textId="77777777" w:rsidR="002C426A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 xml:space="preserve">tłumaczy funkcję </w:t>
            </w:r>
            <w:r w:rsidR="002C426A" w:rsidRPr="00322123">
              <w:rPr>
                <w:rFonts w:ascii="Times New Roman" w:hAnsi="Times New Roman"/>
                <w:sz w:val="20"/>
                <w:szCs w:val="20"/>
              </w:rPr>
              <w:t>koralowców w tworzeniu raf koralowych</w:t>
            </w:r>
          </w:p>
        </w:tc>
        <w:tc>
          <w:tcPr>
            <w:tcW w:w="2357" w:type="dxa"/>
            <w:gridSpan w:val="2"/>
          </w:tcPr>
          <w:p w14:paraId="1796A5CB" w14:textId="77777777" w:rsidR="002C426A" w:rsidRPr="00322123" w:rsidRDefault="003A5664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>uzasadnia konieczność ochrony środowisk wodnych</w:t>
            </w:r>
          </w:p>
        </w:tc>
      </w:tr>
      <w:tr w:rsidR="00B17DEE" w:rsidRPr="00322123" w14:paraId="08768C5C" w14:textId="77777777" w:rsidTr="006F09BE">
        <w:tc>
          <w:tcPr>
            <w:tcW w:w="2368" w:type="dxa"/>
            <w:gridSpan w:val="2"/>
          </w:tcPr>
          <w:p w14:paraId="3B43ABEB" w14:textId="77777777" w:rsidR="005D00AD" w:rsidRPr="00322123" w:rsidRDefault="005D00AD" w:rsidP="000F19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4. Płazińce – robaki płaskie o dwubocznej symetrii ciała</w:t>
            </w:r>
          </w:p>
        </w:tc>
        <w:tc>
          <w:tcPr>
            <w:tcW w:w="2354" w:type="dxa"/>
            <w:gridSpan w:val="2"/>
          </w:tcPr>
          <w:p w14:paraId="2E273130" w14:textId="77777777" w:rsidR="005D00A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>wspólne cechy wszystkich przedstawicieli płazińców</w:t>
            </w:r>
          </w:p>
          <w:p w14:paraId="3096B79C" w14:textId="77777777" w:rsidR="005D00A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>przedstawia budowę wewnętrzną płazińców</w:t>
            </w:r>
          </w:p>
          <w:p w14:paraId="210EA5DA" w14:textId="77777777" w:rsidR="005D00A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 xml:space="preserve">podaje , w jaki sposób u płazińców zachodzi odżywianie, wymiana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gazowa i transport substancji</w:t>
            </w:r>
          </w:p>
          <w:p w14:paraId="49FD6F4A" w14:textId="77777777" w:rsidR="005D00A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>wylicza przykłady adaptacji płazińców do pasożytniczego trybu życia</w:t>
            </w:r>
          </w:p>
          <w:p w14:paraId="1AA35495" w14:textId="77777777" w:rsidR="005D00AD" w:rsidRPr="00322123" w:rsidRDefault="005D00AD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06F0A4C9" w14:textId="77777777" w:rsidR="005D00AD" w:rsidRPr="00322123" w:rsidRDefault="005D00AD" w:rsidP="00AF16E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="003A566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wora powłokowo</w:t>
            </w:r>
            <w:r w:rsidR="003A566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mięśniowego</w:t>
            </w:r>
          </w:p>
          <w:p w14:paraId="58EE5F87" w14:textId="77777777" w:rsidR="005D00AD" w:rsidRPr="00322123" w:rsidRDefault="003A5664" w:rsidP="005D00A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>omawia budowę morfologiczną płazińców</w:t>
            </w:r>
          </w:p>
          <w:p w14:paraId="4BD393D6" w14:textId="77777777" w:rsidR="005D00AD" w:rsidRPr="00322123" w:rsidRDefault="005D00AD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0EDB51C3" w14:textId="77777777" w:rsidR="005D00A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 xml:space="preserve">charakteryzuje czynności życiowe płazińców </w:t>
            </w:r>
          </w:p>
          <w:p w14:paraId="0EDC513A" w14:textId="77777777" w:rsidR="005D00AD" w:rsidRPr="00322123" w:rsidRDefault="003A5664" w:rsidP="005D00A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 xml:space="preserve">typ układu nerwowego płazińców i jego funkcję </w:t>
            </w:r>
          </w:p>
          <w:p w14:paraId="3524D811" w14:textId="77777777" w:rsidR="005D00A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411F" w:rsidRPr="00322123">
              <w:rPr>
                <w:rFonts w:ascii="Times New Roman" w:hAnsi="Times New Roman"/>
                <w:sz w:val="20"/>
                <w:szCs w:val="20"/>
              </w:rPr>
              <w:t>typ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>układu wydalniczego płazińców</w:t>
            </w:r>
            <w:r w:rsidR="0018411F" w:rsidRPr="00322123">
              <w:rPr>
                <w:rFonts w:ascii="Times New Roman" w:hAnsi="Times New Roman"/>
                <w:sz w:val="20"/>
                <w:szCs w:val="20"/>
              </w:rPr>
              <w:t xml:space="preserve"> i przedstawia jego funkcję</w:t>
            </w:r>
          </w:p>
          <w:p w14:paraId="6181CE47" w14:textId="77777777" w:rsidR="0018411F" w:rsidRPr="00322123" w:rsidRDefault="003A5664" w:rsidP="0018411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8411F" w:rsidRPr="00322123">
              <w:rPr>
                <w:rFonts w:ascii="Times New Roman" w:hAnsi="Times New Roman"/>
                <w:sz w:val="20"/>
                <w:szCs w:val="20"/>
              </w:rPr>
              <w:t>przedstawia sposoby rozmnażania płazińców</w:t>
            </w:r>
          </w:p>
          <w:p w14:paraId="4BD36C48" w14:textId="77777777" w:rsidR="005D00AD" w:rsidRPr="00322123" w:rsidRDefault="005D00AD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08EDF4FB" w14:textId="77777777" w:rsidR="005D00A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8411F" w:rsidRPr="00322123">
              <w:rPr>
                <w:rFonts w:ascii="Times New Roman" w:hAnsi="Times New Roman"/>
                <w:sz w:val="20"/>
                <w:szCs w:val="20"/>
              </w:rPr>
              <w:t>wymienia grupy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 xml:space="preserve"> płazińców</w:t>
            </w:r>
          </w:p>
          <w:p w14:paraId="2BDBE719" w14:textId="77777777" w:rsidR="005D00A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8411F" w:rsidRPr="00322123">
              <w:rPr>
                <w:rFonts w:ascii="Times New Roman" w:hAnsi="Times New Roman"/>
                <w:sz w:val="20"/>
                <w:szCs w:val="20"/>
              </w:rPr>
              <w:t>charakteryzuje grupy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00AD" w:rsidRPr="00322123">
              <w:rPr>
                <w:rFonts w:ascii="Times New Roman" w:hAnsi="Times New Roman"/>
                <w:sz w:val="20"/>
                <w:szCs w:val="20"/>
              </w:rPr>
              <w:t>płazińców</w:t>
            </w:r>
            <w:r w:rsidR="0018411F" w:rsidRPr="00322123">
              <w:rPr>
                <w:rFonts w:ascii="Times New Roman" w:hAnsi="Times New Roman"/>
                <w:sz w:val="20"/>
                <w:szCs w:val="20"/>
              </w:rPr>
              <w:t xml:space="preserve"> i przedstawia ich przedstawicieli</w:t>
            </w:r>
          </w:p>
        </w:tc>
        <w:tc>
          <w:tcPr>
            <w:tcW w:w="2357" w:type="dxa"/>
            <w:gridSpan w:val="2"/>
          </w:tcPr>
          <w:p w14:paraId="2E3D807A" w14:textId="77777777" w:rsidR="005D00AD" w:rsidRPr="00322123" w:rsidRDefault="003A5664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8411F" w:rsidRPr="00322123">
              <w:rPr>
                <w:rFonts w:ascii="Times New Roman" w:hAnsi="Times New Roman"/>
                <w:sz w:val="20"/>
                <w:szCs w:val="20"/>
              </w:rPr>
              <w:t>wykazuje różnorodność przystosowań w budowie i czynnościach życiowych płazińców do środowiska życia</w:t>
            </w:r>
          </w:p>
        </w:tc>
      </w:tr>
      <w:tr w:rsidR="00B17DEE" w:rsidRPr="00322123" w14:paraId="4C106772" w14:textId="77777777" w:rsidTr="006F09BE">
        <w:tc>
          <w:tcPr>
            <w:tcW w:w="2368" w:type="dxa"/>
            <w:gridSpan w:val="2"/>
          </w:tcPr>
          <w:p w14:paraId="46F35633" w14:textId="77777777" w:rsidR="00802EA2" w:rsidRPr="00322123" w:rsidRDefault="00802EA2" w:rsidP="000F19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 </w:t>
            </w:r>
            <w:r w:rsidRPr="004013CC"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  <w:t>Wrotki i</w:t>
            </w: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nicienie – zwierzęta z drożnym przewodem pokarmowym</w:t>
            </w:r>
          </w:p>
        </w:tc>
        <w:tc>
          <w:tcPr>
            <w:tcW w:w="2354" w:type="dxa"/>
            <w:gridSpan w:val="2"/>
          </w:tcPr>
          <w:p w14:paraId="003EC5E3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omawia ogólny plan budowy ciała </w:t>
            </w:r>
            <w:r w:rsidR="00322123" w:rsidRPr="004013CC">
              <w:rPr>
                <w:rFonts w:ascii="Times New Roman" w:hAnsi="Times New Roman"/>
                <w:strike/>
                <w:sz w:val="20"/>
                <w:szCs w:val="20"/>
              </w:rPr>
              <w:t>Wrotków</w:t>
            </w:r>
            <w:r w:rsidRPr="004013CC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802EA2" w:rsidRPr="004013CC">
              <w:rPr>
                <w:rFonts w:ascii="Times New Roman" w:hAnsi="Times New Roman"/>
                <w:strike/>
                <w:sz w:val="20"/>
                <w:szCs w:val="20"/>
              </w:rPr>
              <w:t>i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nicieni</w:t>
            </w:r>
          </w:p>
          <w:p w14:paraId="033A4366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tryb życia </w:t>
            </w:r>
            <w:r w:rsidR="00322123" w:rsidRPr="004013CC">
              <w:rPr>
                <w:rFonts w:ascii="Times New Roman" w:hAnsi="Times New Roman"/>
                <w:strike/>
                <w:sz w:val="20"/>
                <w:szCs w:val="20"/>
              </w:rPr>
              <w:t>wrotków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>nicieni</w:t>
            </w:r>
          </w:p>
          <w:p w14:paraId="6D3860CB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cechy charakterystyczne budowy </w:t>
            </w:r>
            <w:r w:rsidR="00322123" w:rsidRPr="004013CC">
              <w:rPr>
                <w:rFonts w:ascii="Times New Roman" w:hAnsi="Times New Roman"/>
                <w:strike/>
                <w:sz w:val="20"/>
                <w:szCs w:val="20"/>
              </w:rPr>
              <w:t>wrotków</w:t>
            </w:r>
            <w:r w:rsidR="00802EA2" w:rsidRPr="004013CC">
              <w:rPr>
                <w:rFonts w:ascii="Times New Roman" w:hAnsi="Times New Roman"/>
                <w:strike/>
                <w:sz w:val="20"/>
                <w:szCs w:val="20"/>
              </w:rPr>
              <w:t xml:space="preserve"> i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nicieni</w:t>
            </w:r>
          </w:p>
          <w:p w14:paraId="26E63190" w14:textId="77777777" w:rsidR="00802EA2" w:rsidRPr="00322123" w:rsidRDefault="00802EA2" w:rsidP="00802EA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6808359B" w14:textId="77777777" w:rsidR="00802EA2" w:rsidRPr="00322123" w:rsidRDefault="003A5664" w:rsidP="00802E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opisuje podstawowe czynności życiowe </w:t>
            </w:r>
            <w:r w:rsidR="00322123" w:rsidRPr="004013CC">
              <w:rPr>
                <w:rFonts w:ascii="Times New Roman" w:hAnsi="Times New Roman"/>
                <w:strike/>
                <w:sz w:val="20"/>
                <w:szCs w:val="20"/>
              </w:rPr>
              <w:t>wrotków</w:t>
            </w:r>
            <w:r w:rsidR="00802EA2" w:rsidRPr="004013CC">
              <w:rPr>
                <w:rFonts w:ascii="Times New Roman" w:hAnsi="Times New Roman"/>
                <w:strike/>
                <w:sz w:val="20"/>
                <w:szCs w:val="20"/>
              </w:rPr>
              <w:t xml:space="preserve"> i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nicieni</w:t>
            </w:r>
          </w:p>
          <w:p w14:paraId="1DFD626A" w14:textId="77777777" w:rsidR="00802EA2" w:rsidRPr="00B26257" w:rsidRDefault="003A5664" w:rsidP="00802EA2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B26257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802EA2" w:rsidRPr="00B26257">
              <w:rPr>
                <w:rFonts w:ascii="Times New Roman" w:hAnsi="Times New Roman"/>
                <w:strike/>
                <w:sz w:val="20"/>
                <w:szCs w:val="20"/>
              </w:rPr>
              <w:t>podaje funkcję aparatu wrotnego</w:t>
            </w:r>
          </w:p>
        </w:tc>
        <w:tc>
          <w:tcPr>
            <w:tcW w:w="2355" w:type="dxa"/>
            <w:gridSpan w:val="2"/>
          </w:tcPr>
          <w:p w14:paraId="1CB52D97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pokrycie ciała u </w:t>
            </w:r>
            <w:r w:rsidR="00322123" w:rsidRPr="004013CC">
              <w:rPr>
                <w:rFonts w:ascii="Times New Roman" w:hAnsi="Times New Roman"/>
                <w:strike/>
                <w:sz w:val="20"/>
                <w:szCs w:val="20"/>
              </w:rPr>
              <w:t>wrotków</w:t>
            </w:r>
            <w:r w:rsidR="00802EA2" w:rsidRPr="004013CC">
              <w:rPr>
                <w:rFonts w:ascii="Times New Roman" w:hAnsi="Times New Roman"/>
                <w:strike/>
                <w:sz w:val="20"/>
                <w:szCs w:val="20"/>
              </w:rPr>
              <w:t xml:space="preserve"> i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nicieni </w:t>
            </w:r>
          </w:p>
          <w:p w14:paraId="6DA2AC5B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>tłumaczy sposoby odżywiania,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wymiany gazowej i transportu substancji u nicieni </w:t>
            </w:r>
          </w:p>
          <w:p w14:paraId="14BB093C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przedstawia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budowę układu wydalniczego i nerwowego nicieni </w:t>
            </w:r>
          </w:p>
          <w:p w14:paraId="665E051B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przedstawia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sposo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>b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y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rozmnażania </w:t>
            </w:r>
            <w:r w:rsidR="00322123">
              <w:rPr>
                <w:rFonts w:ascii="Times New Roman" w:hAnsi="Times New Roman"/>
                <w:sz w:val="20"/>
                <w:szCs w:val="20"/>
              </w:rPr>
              <w:t>się wrotków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nicieni </w:t>
            </w:r>
          </w:p>
          <w:p w14:paraId="3FF6D37F" w14:textId="77777777" w:rsidR="00802EA2" w:rsidRPr="00322123" w:rsidRDefault="00802EA2" w:rsidP="00E15B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7B1C7E2F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pojęcia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: linienie, oskórek </w:t>
            </w:r>
          </w:p>
          <w:p w14:paraId="0F21C31E" w14:textId="77777777" w:rsidR="00802E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charakteryzuje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grupy nicieni 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>pasożytni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czych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roślin, zwierząt i człowie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ka oraz nicieni</w:t>
            </w:r>
            <w:r w:rsidR="00802EA2"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802EA2" w:rsidRPr="00322123">
              <w:rPr>
                <w:rFonts w:ascii="Times New Roman" w:hAnsi="Times New Roman"/>
                <w:sz w:val="20"/>
                <w:szCs w:val="20"/>
              </w:rPr>
              <w:t>niepaso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żytniczych</w:t>
            </w:r>
            <w:proofErr w:type="spellEnd"/>
          </w:p>
          <w:p w14:paraId="1D471B0F" w14:textId="77777777" w:rsidR="00802EA2" w:rsidRPr="00322123" w:rsidRDefault="00802EA2" w:rsidP="00E15B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</w:tcPr>
          <w:p w14:paraId="4BE5DB07" w14:textId="77777777" w:rsidR="00802EA2" w:rsidRPr="00322123" w:rsidRDefault="003A5664" w:rsidP="00E15BF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przedstawia adaptację nicieni do pasożytniczego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trybu ż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ycia</w:t>
            </w:r>
          </w:p>
        </w:tc>
      </w:tr>
      <w:tr w:rsidR="00B17DEE" w:rsidRPr="00322123" w14:paraId="7EE63B08" w14:textId="77777777" w:rsidTr="006F09BE">
        <w:tc>
          <w:tcPr>
            <w:tcW w:w="2368" w:type="dxa"/>
            <w:gridSpan w:val="2"/>
          </w:tcPr>
          <w:p w14:paraId="2C5D5A54" w14:textId="77777777" w:rsidR="00E15BFE" w:rsidRPr="00322123" w:rsidRDefault="00E15BFE" w:rsidP="000F19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6. Pierścienice – segmentowane zwierzęta z wtórną jamą ciała</w:t>
            </w:r>
          </w:p>
        </w:tc>
        <w:tc>
          <w:tcPr>
            <w:tcW w:w="2354" w:type="dxa"/>
            <w:gridSpan w:val="2"/>
          </w:tcPr>
          <w:p w14:paraId="145F2129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tryb życia pierścienic</w:t>
            </w:r>
          </w:p>
          <w:p w14:paraId="2087D0CD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wylicz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a cechy budowy anatomicznej wspólne dla wszystkich pierścienic</w:t>
            </w:r>
          </w:p>
          <w:p w14:paraId="15621713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ogólną budowę ciała pierścienic</w:t>
            </w:r>
          </w:p>
          <w:p w14:paraId="6F1BFC21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wewnętrzną budowę ciała pierścienic na przykładzie dżdżownicy</w:t>
            </w:r>
          </w:p>
          <w:p w14:paraId="1FA48217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 xml:space="preserve">wylicza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cechy budowy pijawek o znaczeniu adaptacyjnym do pasożytniczego trybu życia</w:t>
            </w:r>
          </w:p>
          <w:p w14:paraId="051F68D4" w14:textId="77777777" w:rsidR="00E15BFE" w:rsidRPr="00322123" w:rsidRDefault="00E15BFE" w:rsidP="00A252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21053089" w14:textId="77777777" w:rsidR="00E15BFE" w:rsidRPr="00322123" w:rsidRDefault="00E15BFE" w:rsidP="00AF16E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</w:p>
          <w:p w14:paraId="5F23AEFD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wyjaśnia, w jaki sposób u pierścienic zachodzi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 xml:space="preserve">odżywianie,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wymian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a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 gazowa</w:t>
            </w:r>
          </w:p>
          <w:p w14:paraId="76FD1B17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 xml:space="preserve">opisuje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budowę układu krwionośnego i nerwowego u pierścienic </w:t>
            </w:r>
          </w:p>
          <w:p w14:paraId="670532DF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 xml:space="preserve">opisuje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budowę i funkcje układu wydalniczego pierścienic</w:t>
            </w:r>
          </w:p>
          <w:p w14:paraId="4D7D760B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sposo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b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y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 rozmnażania się pierścienic </w:t>
            </w:r>
          </w:p>
        </w:tc>
        <w:tc>
          <w:tcPr>
            <w:tcW w:w="2355" w:type="dxa"/>
            <w:gridSpan w:val="2"/>
          </w:tcPr>
          <w:p w14:paraId="61266673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różnic</w:t>
            </w:r>
            <w:r w:rsidR="00322123">
              <w:rPr>
                <w:rFonts w:ascii="Times New Roman" w:hAnsi="Times New Roman"/>
                <w:sz w:val="20"/>
                <w:szCs w:val="20"/>
              </w:rPr>
              <w:t>ę między metamerią homonimiczną 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heteronomiczną</w:t>
            </w:r>
          </w:p>
          <w:p w14:paraId="19353D8B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wyjaś</w:t>
            </w:r>
            <w:r w:rsidR="00A2521F" w:rsidRPr="00322123">
              <w:rPr>
                <w:rFonts w:ascii="Times New Roman" w:hAnsi="Times New Roman"/>
                <w:sz w:val="20"/>
                <w:szCs w:val="20"/>
              </w:rPr>
              <w:t>nia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 funkcje parapodiów </w:t>
            </w:r>
          </w:p>
          <w:p w14:paraId="2A86C953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charakteryzuje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pokrycie ciała u pierścienic </w:t>
            </w:r>
          </w:p>
          <w:p w14:paraId="0FE6481A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tłumaczy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podobieństwa i różnice w rozmnażaniu się wieloszczetów, skąposzczetów i pijawek</w:t>
            </w:r>
          </w:p>
          <w:p w14:paraId="1068C3D9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podaje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znaczenie siodełka u skąposzczetów i pijawek </w:t>
            </w:r>
          </w:p>
          <w:p w14:paraId="1E2E0A5D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podaje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 przedstawicieli wieloszczetów, skąposzczetów i pijawek</w:t>
            </w:r>
          </w:p>
          <w:p w14:paraId="675063E8" w14:textId="77777777" w:rsidR="00E15BFE" w:rsidRPr="00322123" w:rsidRDefault="00E15BFE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1215981F" w14:textId="77777777" w:rsidR="00E15BFE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tłumaczy rolę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odcinka głowowego ciała nereidy</w:t>
            </w:r>
          </w:p>
          <w:p w14:paraId="617992C2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charakteryzuje cechy progresywne pierścienic w ewolucji zwierząt</w:t>
            </w:r>
          </w:p>
          <w:p w14:paraId="100010D8" w14:textId="77777777" w:rsidR="00E15BFE" w:rsidRPr="00322123" w:rsidRDefault="003A5664" w:rsidP="00110E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przedstawia i opisuje 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>gr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up</w:t>
            </w:r>
            <w:r w:rsidR="00E15BFE" w:rsidRPr="00322123">
              <w:rPr>
                <w:rFonts w:ascii="Times New Roman" w:hAnsi="Times New Roman"/>
                <w:sz w:val="20"/>
                <w:szCs w:val="20"/>
              </w:rPr>
              <w:t xml:space="preserve">y należące do pierścienic </w:t>
            </w:r>
          </w:p>
          <w:p w14:paraId="6D92E550" w14:textId="77777777" w:rsidR="00110E54" w:rsidRPr="00322123" w:rsidRDefault="003A5664" w:rsidP="00110E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wyjaśnia adaptację pierścienic do lądowego trybu życia</w:t>
            </w:r>
          </w:p>
        </w:tc>
        <w:tc>
          <w:tcPr>
            <w:tcW w:w="2357" w:type="dxa"/>
            <w:gridSpan w:val="2"/>
          </w:tcPr>
          <w:p w14:paraId="37742CC4" w14:textId="77777777" w:rsidR="00E15BFE" w:rsidRPr="00322123" w:rsidRDefault="003A5664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ocenia znaczenie pierścienic w przyrodzie i gospodarce człowieka</w:t>
            </w:r>
          </w:p>
        </w:tc>
      </w:tr>
      <w:tr w:rsidR="00B17DEE" w:rsidRPr="00322123" w14:paraId="647FF5A8" w14:textId="77777777" w:rsidTr="006F09BE">
        <w:tc>
          <w:tcPr>
            <w:tcW w:w="2368" w:type="dxa"/>
            <w:gridSpan w:val="2"/>
          </w:tcPr>
          <w:p w14:paraId="6173AE52" w14:textId="77777777" w:rsidR="00110E54" w:rsidRPr="00322123" w:rsidRDefault="00110E54" w:rsidP="000F19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7. Stawonogi – najliczniejsza grupa zwierząt</w:t>
            </w:r>
          </w:p>
        </w:tc>
        <w:tc>
          <w:tcPr>
            <w:tcW w:w="2354" w:type="dxa"/>
            <w:gridSpan w:val="2"/>
          </w:tcPr>
          <w:p w14:paraId="2DF368EA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i 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środowiska, w których żyją stawonogi</w:t>
            </w:r>
          </w:p>
          <w:p w14:paraId="6E0CACC6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wspólne cechy budowy morfologicznej i anatomicznej stawonogów </w:t>
            </w:r>
          </w:p>
          <w:p w14:paraId="774D2AFA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narządy wymiany gazowej stawonogów</w:t>
            </w:r>
          </w:p>
          <w:p w14:paraId="6676AD2F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typy gruczołów wydalniczych </w:t>
            </w:r>
          </w:p>
          <w:p w14:paraId="71DEC15B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wymienia sposoby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rozmnażania stawonogów</w:t>
            </w:r>
          </w:p>
          <w:p w14:paraId="09ACC5BC" w14:textId="77777777" w:rsidR="00110E54" w:rsidRPr="00322123" w:rsidRDefault="00110E54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442A7292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typy aparatów gębowych owadów i podaje przykłady owadów, u których one występują</w:t>
            </w:r>
          </w:p>
          <w:p w14:paraId="2B7A2A80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typy odnóży owadów i podaje przykłady owadów, u których one występują</w:t>
            </w:r>
          </w:p>
          <w:p w14:paraId="08BD33B7" w14:textId="77777777" w:rsidR="00110E54" w:rsidRPr="00322123" w:rsidRDefault="00110E54" w:rsidP="001F094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5D75A455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budowę morfologiczną i anatomiczną skorupiaków, pajęczaków i owadów </w:t>
            </w:r>
          </w:p>
          <w:p w14:paraId="052E3B35" w14:textId="77777777" w:rsidR="00110E54" w:rsidRPr="00322123" w:rsidRDefault="00110E54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9A20A10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porównuje budowę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 xml:space="preserve">układu pokarmowego oraz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narządów oddechowych stawonogów żyjących w wodzie i na lądzie</w:t>
            </w:r>
          </w:p>
          <w:p w14:paraId="3868EF4A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 xml:space="preserve">opisuje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sposób działania otwartego układu krwionośnego</w:t>
            </w:r>
          </w:p>
          <w:p w14:paraId="2CB0BDCE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porównuje stawonogi wodne i lądowe pod względem budowy narządów wydalniczych oraz usuwanych produktów przemiany materii</w:t>
            </w:r>
          </w:p>
          <w:p w14:paraId="136E4C19" w14:textId="77777777" w:rsidR="00110E54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budowę łańcuszkowego układu nerwowego typowego dla większości stawonogów </w:t>
            </w:r>
          </w:p>
          <w:p w14:paraId="096A20C5" w14:textId="77777777" w:rsidR="00110E54" w:rsidRPr="00322123" w:rsidRDefault="003A5664" w:rsidP="001F094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charakteryzuje </w:t>
            </w:r>
            <w:r w:rsidR="001F094B" w:rsidRPr="00322123">
              <w:rPr>
                <w:rFonts w:ascii="Times New Roman" w:hAnsi="Times New Roman"/>
                <w:sz w:val="20"/>
                <w:szCs w:val="20"/>
              </w:rPr>
              <w:t xml:space="preserve">grupy stawonogów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 xml:space="preserve">i podaje ich przedstawicieli </w:t>
            </w:r>
          </w:p>
        </w:tc>
        <w:tc>
          <w:tcPr>
            <w:tcW w:w="2355" w:type="dxa"/>
            <w:gridSpan w:val="2"/>
          </w:tcPr>
          <w:p w14:paraId="4777D632" w14:textId="77777777" w:rsidR="00110E54" w:rsidRPr="00322123" w:rsidRDefault="00110E54" w:rsidP="00AF16E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="003A566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tłumaczy przystosowania stawonogów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do pobierania różnorodnego pokarmu</w:t>
            </w:r>
          </w:p>
          <w:p w14:paraId="5B611195" w14:textId="77777777" w:rsidR="00110E54" w:rsidRPr="00322123" w:rsidRDefault="003A5664" w:rsidP="0032212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–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 xml:space="preserve">charakteryzuje </w:t>
            </w:r>
            <w:r w:rsidR="00110E54" w:rsidRPr="00322123">
              <w:rPr>
                <w:rFonts w:ascii="Times New Roman" w:hAnsi="Times New Roman"/>
                <w:sz w:val="20"/>
                <w:szCs w:val="20"/>
              </w:rPr>
              <w:t>przystosowania stawonogów do życia w różnorodnych typach środowisk</w:t>
            </w:r>
          </w:p>
        </w:tc>
        <w:tc>
          <w:tcPr>
            <w:tcW w:w="2357" w:type="dxa"/>
            <w:gridSpan w:val="2"/>
          </w:tcPr>
          <w:p w14:paraId="35EC5DAB" w14:textId="77777777" w:rsidR="00110E54" w:rsidRPr="00322123" w:rsidRDefault="00110E54" w:rsidP="00AF16E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5664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przedstawia filogenezę owadów</w:t>
            </w:r>
          </w:p>
          <w:p w14:paraId="47D2291C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wyjaśnia rolę różnorodności gatunkowej w funkcjonowaniu ekosystemu</w:t>
            </w:r>
          </w:p>
        </w:tc>
      </w:tr>
      <w:tr w:rsidR="00B17DEE" w:rsidRPr="00322123" w14:paraId="76AC7C7C" w14:textId="77777777" w:rsidTr="006F09BE">
        <w:tc>
          <w:tcPr>
            <w:tcW w:w="2368" w:type="dxa"/>
            <w:gridSpan w:val="2"/>
          </w:tcPr>
          <w:p w14:paraId="1C0009BF" w14:textId="77777777" w:rsidR="000268A2" w:rsidRPr="00322123" w:rsidRDefault="000268A2" w:rsidP="000F19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8. Mięczaki – bezkręgowce o najbardziej zróżnicowanych rozmiarach ciała</w:t>
            </w:r>
          </w:p>
        </w:tc>
        <w:tc>
          <w:tcPr>
            <w:tcW w:w="2354" w:type="dxa"/>
            <w:gridSpan w:val="2"/>
          </w:tcPr>
          <w:p w14:paraId="4882A473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środowisko życia mięczaków</w:t>
            </w:r>
          </w:p>
          <w:p w14:paraId="56EBB53B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charakteryzuje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ogólną budowę ciała mięczaków na przykładzie ślimaka</w:t>
            </w:r>
          </w:p>
          <w:p w14:paraId="2B947007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cechy budowy charakterystyczne dla wszystkich przedstawicieli mięczaków</w:t>
            </w:r>
          </w:p>
          <w:p w14:paraId="789A7CFA" w14:textId="77777777" w:rsidR="000268A2" w:rsidRPr="00322123" w:rsidRDefault="000268A2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59B98B1D" w14:textId="77777777" w:rsidR="000268A2" w:rsidRPr="00322123" w:rsidRDefault="000268A2" w:rsidP="00AF16E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</w:p>
          <w:p w14:paraId="3E1AC0F6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 xml:space="preserve">omawia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budowę i sposób funkcjonowania narządów oddechowych u mięczaków zasiedlających środowiska wodne i lądowe</w:t>
            </w:r>
          </w:p>
          <w:p w14:paraId="236966A6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 xml:space="preserve">opisuje sposoby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rozmnażanie się mięczaków</w:t>
            </w:r>
          </w:p>
        </w:tc>
        <w:tc>
          <w:tcPr>
            <w:tcW w:w="2355" w:type="dxa"/>
            <w:gridSpan w:val="2"/>
          </w:tcPr>
          <w:p w14:paraId="1D93BA82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przepływ krwi w układzie krwionośnym mięczaków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766DCA7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>charakteryzuje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 xml:space="preserve">budowę układu krwionośnego głowonogów </w:t>
            </w:r>
          </w:p>
          <w:p w14:paraId="502BBAD3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budowę układu nerwowego</w:t>
            </w:r>
            <w:r w:rsidR="00D76602">
              <w:rPr>
                <w:rFonts w:ascii="Times New Roman" w:hAnsi="Times New Roman"/>
                <w:sz w:val="20"/>
                <w:szCs w:val="20"/>
              </w:rPr>
              <w:t xml:space="preserve"> mięczaków</w:t>
            </w:r>
          </w:p>
          <w:p w14:paraId="38AB076C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>charakteryzuje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 xml:space="preserve">wydalanie i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osmoregulację u mięczaków</w:t>
            </w:r>
          </w:p>
          <w:p w14:paraId="14487AC0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>tłumaczy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, że głowonogi są mięczakami o najwyższym stopieniu złożoności budowy</w:t>
            </w:r>
          </w:p>
        </w:tc>
        <w:tc>
          <w:tcPr>
            <w:tcW w:w="2355" w:type="dxa"/>
            <w:gridSpan w:val="2"/>
          </w:tcPr>
          <w:p w14:paraId="3B99DA49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 xml:space="preserve">dokonuje porównania budowy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ze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>wnętrznej i wewnętrznej</w:t>
            </w:r>
            <w:r w:rsidR="00D76602">
              <w:rPr>
                <w:rFonts w:ascii="Times New Roman" w:hAnsi="Times New Roman"/>
                <w:sz w:val="20"/>
                <w:szCs w:val="20"/>
              </w:rPr>
              <w:t xml:space="preserve"> poszczególnych grup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 xml:space="preserve">mięczaków </w:t>
            </w:r>
          </w:p>
          <w:p w14:paraId="185807C0" w14:textId="77777777" w:rsidR="000268A2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8A2" w:rsidRPr="00322123">
              <w:rPr>
                <w:rFonts w:ascii="Times New Roman" w:hAnsi="Times New Roman"/>
                <w:sz w:val="20"/>
                <w:szCs w:val="20"/>
              </w:rPr>
              <w:t>przykłady gatunków należących do poszczególnych gr</w:t>
            </w:r>
            <w:r w:rsidR="00B17DEE" w:rsidRPr="00322123">
              <w:rPr>
                <w:rFonts w:ascii="Times New Roman" w:hAnsi="Times New Roman"/>
                <w:sz w:val="20"/>
                <w:szCs w:val="20"/>
              </w:rPr>
              <w:t xml:space="preserve">up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mięczaków</w:t>
            </w:r>
          </w:p>
        </w:tc>
        <w:tc>
          <w:tcPr>
            <w:tcW w:w="2357" w:type="dxa"/>
            <w:gridSpan w:val="2"/>
          </w:tcPr>
          <w:p w14:paraId="042E1371" w14:textId="77777777" w:rsidR="000268A2" w:rsidRPr="00322123" w:rsidRDefault="003A5664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wskazuje na rolę mięczaków słodkowodnych jako wskaźników czystości wód</w:t>
            </w:r>
          </w:p>
        </w:tc>
      </w:tr>
      <w:tr w:rsidR="0059016D" w:rsidRPr="00322123" w14:paraId="73BDA13A" w14:textId="77777777" w:rsidTr="006F09BE">
        <w:tc>
          <w:tcPr>
            <w:tcW w:w="2368" w:type="dxa"/>
            <w:gridSpan w:val="2"/>
          </w:tcPr>
          <w:p w14:paraId="5230A837" w14:textId="77777777" w:rsidR="0059016D" w:rsidRPr="00322123" w:rsidRDefault="0059016D" w:rsidP="000F19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9. Szkarłupnie – zwierzęta </w:t>
            </w:r>
            <w:proofErr w:type="spellStart"/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wtórouste</w:t>
            </w:r>
            <w:proofErr w:type="spellEnd"/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 symetrii promienistej</w:t>
            </w:r>
          </w:p>
        </w:tc>
        <w:tc>
          <w:tcPr>
            <w:tcW w:w="2354" w:type="dxa"/>
            <w:gridSpan w:val="2"/>
          </w:tcPr>
          <w:p w14:paraId="2FB239E5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opisuje środowisko i tryb życia szkarłupni</w:t>
            </w:r>
          </w:p>
          <w:p w14:paraId="6363DFF4" w14:textId="77777777" w:rsidR="0059016D" w:rsidRPr="00322123" w:rsidRDefault="0059016D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099384B6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wylicza funkcje układu wodnego (ambulakralnego)</w:t>
            </w:r>
          </w:p>
          <w:p w14:paraId="7B56F143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opisuje ogólną budowę ciała szkarłupni</w:t>
            </w:r>
          </w:p>
          <w:p w14:paraId="51728B8E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czynności życiowe szkarłupni</w:t>
            </w:r>
          </w:p>
          <w:p w14:paraId="326095F0" w14:textId="77777777" w:rsidR="0059016D" w:rsidRPr="00322123" w:rsidRDefault="0059016D" w:rsidP="00AF16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3E64D960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charakteryzuje budowę wewnętrzną szkarłupni na przykładzie rozgwiazdy</w:t>
            </w:r>
          </w:p>
          <w:p w14:paraId="3DF412C3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 xml:space="preserve">sposób wymiany gazowej, transport substancji oraz wydalanie i osmoregulację u szkarłupni </w:t>
            </w:r>
          </w:p>
          <w:p w14:paraId="5780A957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opisuje budowę układu wodnego (ambulakralnego)</w:t>
            </w:r>
          </w:p>
          <w:p w14:paraId="7DED5B06" w14:textId="77777777" w:rsidR="0059016D" w:rsidRPr="00322123" w:rsidRDefault="0059016D" w:rsidP="005901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15C9EF04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 xml:space="preserve">budowę układu nerwowego szkarłupni </w:t>
            </w:r>
          </w:p>
          <w:p w14:paraId="7EE32D6A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przedstawia sposoby rozmnażania się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 xml:space="preserve">szkarłupni </w:t>
            </w:r>
          </w:p>
          <w:p w14:paraId="6C5227DA" w14:textId="77777777" w:rsidR="0059016D" w:rsidRPr="00322123" w:rsidRDefault="003A5664" w:rsidP="00AF16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charakteryzuje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 xml:space="preserve">grupy szkarłupni i przykłady ich przedstawicieli </w:t>
            </w:r>
          </w:p>
          <w:p w14:paraId="26CFC936" w14:textId="77777777" w:rsidR="0059016D" w:rsidRPr="00322123" w:rsidRDefault="0059016D" w:rsidP="005901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</w:tcPr>
          <w:p w14:paraId="0C66EF91" w14:textId="77777777" w:rsidR="0059016D" w:rsidRPr="00322123" w:rsidRDefault="003A5664" w:rsidP="005901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tłumaczy, że szkarłupnie są nietypowymi bezkręgowcami</w:t>
            </w:r>
          </w:p>
          <w:p w14:paraId="64014412" w14:textId="77777777" w:rsidR="0059016D" w:rsidRPr="00322123" w:rsidRDefault="003A5664" w:rsidP="005901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016D" w:rsidRPr="00322123">
              <w:rPr>
                <w:rFonts w:ascii="Times New Roman" w:hAnsi="Times New Roman"/>
                <w:sz w:val="20"/>
                <w:szCs w:val="20"/>
              </w:rPr>
              <w:t>przedstawia rolę szkarłupni w ekosystemach wodnych</w:t>
            </w:r>
          </w:p>
          <w:p w14:paraId="1F9D61CC" w14:textId="77777777" w:rsidR="0059016D" w:rsidRPr="00322123" w:rsidRDefault="0059016D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2448AAFC" w14:textId="77777777" w:rsidTr="003A5664">
        <w:tc>
          <w:tcPr>
            <w:tcW w:w="2368" w:type="dxa"/>
            <w:gridSpan w:val="2"/>
            <w:tcBorders>
              <w:bottom w:val="single" w:sz="4" w:space="0" w:color="auto"/>
            </w:tcBorders>
          </w:tcPr>
          <w:p w14:paraId="4CDF3145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 Charakterystyka strunowców </w:t>
            </w:r>
          </w:p>
        </w:tc>
        <w:tc>
          <w:tcPr>
            <w:tcW w:w="2354" w:type="dxa"/>
            <w:gridSpan w:val="2"/>
          </w:tcPr>
          <w:p w14:paraId="29720001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cechy strunowców </w:t>
            </w:r>
          </w:p>
          <w:p w14:paraId="1576FB56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rozumie pokrewieństwo ewolucyjne strunowców </w:t>
            </w:r>
          </w:p>
          <w:p w14:paraId="1094C4F9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podział kręgowców </w:t>
            </w:r>
          </w:p>
          <w:p w14:paraId="365536CF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i omawia cechy kręgowców </w:t>
            </w:r>
          </w:p>
          <w:p w14:paraId="7E247F6F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wskazuje cechy kręgowców na schemacie </w:t>
            </w:r>
          </w:p>
        </w:tc>
        <w:tc>
          <w:tcPr>
            <w:tcW w:w="2355" w:type="dxa"/>
            <w:gridSpan w:val="2"/>
          </w:tcPr>
          <w:p w14:paraId="5939B62A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wymienia cechy strunowców </w:t>
            </w:r>
          </w:p>
          <w:p w14:paraId="160E5861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odróżnia strunowce niższe od bezkręgowców </w:t>
            </w:r>
          </w:p>
          <w:p w14:paraId="3F614307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najważniejsze punkty dotyczące ewolucyjnego pokrewieństwa strunowców </w:t>
            </w:r>
          </w:p>
          <w:p w14:paraId="11552974" w14:textId="77777777" w:rsidR="003A5664" w:rsidRPr="006A5726" w:rsidRDefault="003A5664" w:rsidP="003A5664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6A5726">
              <w:rPr>
                <w:rFonts w:ascii="Times New Roman" w:hAnsi="Times New Roman"/>
                <w:strike/>
                <w:sz w:val="20"/>
                <w:szCs w:val="20"/>
              </w:rPr>
              <w:t xml:space="preserve">– zna grupy kręgowców </w:t>
            </w:r>
          </w:p>
          <w:p w14:paraId="0B240CAD" w14:textId="77777777" w:rsidR="003A5664" w:rsidRPr="008711CC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711CC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 xml:space="preserve">– wymienia najważniejsze kamienie milowe w ewolucji kręgowców  </w:t>
            </w:r>
          </w:p>
          <w:p w14:paraId="010711E8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711CC">
              <w:rPr>
                <w:rFonts w:ascii="Times New Roman" w:hAnsi="Times New Roman"/>
                <w:sz w:val="20"/>
                <w:szCs w:val="20"/>
                <w:highlight w:val="yellow"/>
              </w:rPr>
              <w:t>– wymienia cechy kręgowców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0746A895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omawia poszczególne cechy strunowców</w:t>
            </w:r>
          </w:p>
          <w:p w14:paraId="3CBE118E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wyjaśnia pokrewieństwo ewolucyjne strunowców  </w:t>
            </w:r>
          </w:p>
          <w:p w14:paraId="62B4471E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dzieli strunowce na osłonice, </w:t>
            </w:r>
            <w:r w:rsidRPr="00A556FB">
              <w:rPr>
                <w:rFonts w:ascii="Times New Roman" w:hAnsi="Times New Roman"/>
                <w:strike/>
                <w:sz w:val="20"/>
                <w:szCs w:val="20"/>
              </w:rPr>
              <w:t>bezczaszkowce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kręgowce i wymienia ich cechy  </w:t>
            </w:r>
          </w:p>
          <w:p w14:paraId="391939D8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711C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omawia ewolucję kręgowców ze </w:t>
            </w:r>
            <w:r w:rsidRPr="008711CC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>wskazaniem kolejnych jej etapów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CCD52F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budowę kręgowców </w:t>
            </w:r>
          </w:p>
        </w:tc>
        <w:tc>
          <w:tcPr>
            <w:tcW w:w="2355" w:type="dxa"/>
            <w:gridSpan w:val="2"/>
          </w:tcPr>
          <w:p w14:paraId="281B2B04" w14:textId="77777777" w:rsidR="003A5664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wskazuje na schemacie budowy zwierzęcia charakterystyczne cechy strunowców i je omawia</w:t>
            </w:r>
          </w:p>
          <w:p w14:paraId="354E021C" w14:textId="77777777" w:rsidR="003A5664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wykazuje i omawia na podstawie drzewa rodowego pokrewieństwo wybranej grupy strunowców </w:t>
            </w:r>
          </w:p>
          <w:p w14:paraId="0CB3B4DB" w14:textId="77777777" w:rsidR="003A5664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omawia budowę lancetnika </w:t>
            </w:r>
          </w:p>
          <w:p w14:paraId="652DF060" w14:textId="77777777" w:rsidR="003A5664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rysuje diagram obrazujący kolejne etapy ewolucji kręgowców </w:t>
            </w:r>
          </w:p>
          <w:p w14:paraId="2E6B8345" w14:textId="77777777" w:rsidR="003A5664" w:rsidRPr="007F015A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porównuje budowę kręgowców należących do różnych grup </w:t>
            </w:r>
          </w:p>
        </w:tc>
        <w:tc>
          <w:tcPr>
            <w:tcW w:w="2357" w:type="dxa"/>
            <w:gridSpan w:val="2"/>
          </w:tcPr>
          <w:p w14:paraId="6D97B339" w14:textId="77777777" w:rsidR="003A5664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przygotowuje prezentację multimedialną dotyczącą ewolucji kręgowców (daty, dane kopalne, badania itd.).</w:t>
            </w:r>
          </w:p>
          <w:p w14:paraId="6FC384A5" w14:textId="77777777" w:rsidR="003A5664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przygotowuje poster dotyczący pokrewieństwa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ewolucyjnego wybranego grupy kręgowców</w:t>
            </w:r>
          </w:p>
          <w:p w14:paraId="3AC4A05C" w14:textId="77777777" w:rsidR="003A5664" w:rsidRPr="007F015A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4A7D650E" w14:textId="77777777" w:rsidTr="003A5664">
        <w:tc>
          <w:tcPr>
            <w:tcW w:w="2368" w:type="dxa"/>
            <w:gridSpan w:val="2"/>
            <w:tcBorders>
              <w:bottom w:val="single" w:sz="4" w:space="0" w:color="auto"/>
            </w:tcBorders>
          </w:tcPr>
          <w:p w14:paraId="12D45CEB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7642B">
              <w:rPr>
                <w:rFonts w:ascii="Times New Roman" w:hAnsi="Times New Roman"/>
                <w:sz w:val="20"/>
                <w:szCs w:val="20"/>
              </w:rPr>
              <w:lastRenderedPageBreak/>
              <w:t>11. Różnorodność i przegląd systematyczny kręgowców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4" w:type="dxa"/>
            <w:gridSpan w:val="2"/>
          </w:tcPr>
          <w:p w14:paraId="77FD4EE7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najważniejsze cechy ryb, płazów i gadów </w:t>
            </w:r>
          </w:p>
          <w:p w14:paraId="4BC8E236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przedstawicieli każdej grupy zwierząt kręgowych </w:t>
            </w:r>
          </w:p>
          <w:p w14:paraId="749B19D7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wybrane przystosowania ptaków do lotu </w:t>
            </w:r>
          </w:p>
          <w:p w14:paraId="7D3B4057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652057E4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dzieli kręgowce na </w:t>
            </w:r>
            <w:r w:rsidRPr="0007642B">
              <w:rPr>
                <w:rFonts w:ascii="Times New Roman" w:hAnsi="Times New Roman"/>
                <w:strike/>
                <w:sz w:val="20"/>
                <w:szCs w:val="20"/>
              </w:rPr>
              <w:t>krągłouste,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ryby, płazy, gady i ssaki </w:t>
            </w:r>
          </w:p>
          <w:p w14:paraId="24D8C3A2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budowę i cechy charakterystyczne ryb </w:t>
            </w:r>
          </w:p>
          <w:p w14:paraId="2AD5F6B8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najważniejsze cechy płazów </w:t>
            </w:r>
          </w:p>
          <w:p w14:paraId="6D66B4A7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podaje ogólna charakterystykę gadów i zalicza do niech węże, jaszczurki, krokodyle i żółwie </w:t>
            </w:r>
          </w:p>
          <w:p w14:paraId="182D5345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wymienia cechy ptaków w kontekście ich przystosowania do lotu </w:t>
            </w:r>
          </w:p>
          <w:p w14:paraId="1DE0476C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zna cechy charakterystyczne ssaków</w:t>
            </w:r>
          </w:p>
          <w:p w14:paraId="4020CD68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potrafi podać przedstawicieli ssaków krajowych  </w:t>
            </w:r>
          </w:p>
        </w:tc>
        <w:tc>
          <w:tcPr>
            <w:tcW w:w="2355" w:type="dxa"/>
            <w:gridSpan w:val="2"/>
          </w:tcPr>
          <w:p w14:paraId="4574DA16" w14:textId="77777777" w:rsidR="003A5664" w:rsidRPr="0007642B" w:rsidRDefault="003A5664" w:rsidP="003A5664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7642B">
              <w:rPr>
                <w:rFonts w:ascii="Times New Roman" w:hAnsi="Times New Roman"/>
                <w:strike/>
                <w:sz w:val="20"/>
                <w:szCs w:val="20"/>
              </w:rPr>
              <w:t xml:space="preserve">– wymienia cechy krągłoustych </w:t>
            </w:r>
          </w:p>
          <w:p w14:paraId="2EDF4686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porównuje i omawia budowę ryb chrzęstnoszkieletowych i kostnoszkieletowych i podaje przykłady gatunków </w:t>
            </w:r>
          </w:p>
          <w:p w14:paraId="46A155ED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dzieli płazy na ogoniaste, beznogie i bezogonowe </w:t>
            </w:r>
          </w:p>
          <w:p w14:paraId="366A375F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budowę gadów i wymienia główne grupy </w:t>
            </w:r>
          </w:p>
          <w:p w14:paraId="23DAFBEC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główne cechy każdej z grup gadów </w:t>
            </w:r>
          </w:p>
          <w:p w14:paraId="22FF605B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omawia budowę ptaków</w:t>
            </w:r>
          </w:p>
          <w:p w14:paraId="3A2051CF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omawia budowę ssaków</w:t>
            </w:r>
          </w:p>
          <w:p w14:paraId="04EF485F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dzieli ssaki na torbacze, stekowce i łożyskowce </w:t>
            </w:r>
          </w:p>
          <w:p w14:paraId="6AB813A4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wybrane rzędy ssaków wyższych i podaje przykłady gatunków </w:t>
            </w:r>
          </w:p>
        </w:tc>
        <w:tc>
          <w:tcPr>
            <w:tcW w:w="2355" w:type="dxa"/>
            <w:gridSpan w:val="2"/>
          </w:tcPr>
          <w:p w14:paraId="32D65E16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budowę i środowisko życia śluzic i minogów </w:t>
            </w:r>
          </w:p>
          <w:p w14:paraId="64E42DDC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charakteryzuje budowę i środowisko życia rekinów i płaszczek </w:t>
            </w:r>
          </w:p>
          <w:p w14:paraId="20C02FC9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dzieli ryby kostnoszkieletowe na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mięśniopłetwe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kostnopromieniste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omawia ich cechy </w:t>
            </w:r>
          </w:p>
          <w:p w14:paraId="07F5E3DA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podaje przykłady gatunków należących do każdej z trzech grup płazów </w:t>
            </w:r>
          </w:p>
          <w:p w14:paraId="7F32CDA6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pochodzenie ewolucyjne gadów </w:t>
            </w:r>
          </w:p>
          <w:p w14:paraId="5B0866FE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podaje nazwy krajowych gadów </w:t>
            </w:r>
          </w:p>
          <w:p w14:paraId="6C640AB1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wskazuje na schemacie/modelu cechy szkieletu ptaka będące adaptacją do lotu </w:t>
            </w:r>
          </w:p>
          <w:p w14:paraId="54FB2222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rozpoznaje na fotografii gatunki ssaków i wskazuje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ich przynależność systematyczną (do rzędu ssaków wyższych)</w:t>
            </w:r>
          </w:p>
        </w:tc>
        <w:tc>
          <w:tcPr>
            <w:tcW w:w="2357" w:type="dxa"/>
            <w:gridSpan w:val="2"/>
          </w:tcPr>
          <w:p w14:paraId="415959AE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przygotowuje referat, który prezentuje na forum klasy dotyczący krajowych gatunków ryb, płazów, gadów, ptaków i ssaków zagrożonych wyginięciem (przyczyny, formy ochrony, itp.)</w:t>
            </w:r>
          </w:p>
          <w:p w14:paraId="1BD22E32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korzysta z dodatkowych źródeł wiedzy </w:t>
            </w:r>
          </w:p>
          <w:p w14:paraId="694300AA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przygotowuje prezentację multimedialną na temat zwierząt kręgowych wybranego parku narodowego w Polsce i prezentuje na forum klasy </w:t>
            </w:r>
          </w:p>
        </w:tc>
      </w:tr>
      <w:tr w:rsidR="003A5664" w:rsidRPr="00322123" w14:paraId="13308588" w14:textId="77777777" w:rsidTr="00AF16E4">
        <w:tc>
          <w:tcPr>
            <w:tcW w:w="14144" w:type="dxa"/>
            <w:gridSpan w:val="12"/>
          </w:tcPr>
          <w:p w14:paraId="479AA81F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XI. Funkcjonowanie zwierząt</w:t>
            </w:r>
          </w:p>
        </w:tc>
      </w:tr>
      <w:tr w:rsidR="003A5664" w:rsidRPr="00322123" w14:paraId="03A2F284" w14:textId="77777777" w:rsidTr="003A5664">
        <w:trPr>
          <w:trHeight w:val="1668"/>
        </w:trPr>
        <w:tc>
          <w:tcPr>
            <w:tcW w:w="2368" w:type="dxa"/>
            <w:gridSpan w:val="2"/>
          </w:tcPr>
          <w:p w14:paraId="477F64D5" w14:textId="77777777" w:rsidR="003A5664" w:rsidRPr="00322123" w:rsidRDefault="003A5664" w:rsidP="003A566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1.Hierarchiczna struktura ciała zwierząt</w:t>
            </w:r>
          </w:p>
          <w:p w14:paraId="7D4C229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4" w:type="dxa"/>
            <w:gridSpan w:val="2"/>
            <w:vMerge w:val="restart"/>
          </w:tcPr>
          <w:p w14:paraId="6CD79AD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nazywa poziomy organizacji budowy ciała zwierząt</w:t>
            </w:r>
          </w:p>
          <w:p w14:paraId="265C664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klasyfikuje tkanki zwierzęce</w:t>
            </w:r>
          </w:p>
          <w:p w14:paraId="41CB82F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i rolę tkanki nabłonkowej </w:t>
            </w:r>
          </w:p>
          <w:p w14:paraId="376CE04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6E5D33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i funkcje tkanki łącznej</w:t>
            </w:r>
          </w:p>
          <w:p w14:paraId="19E5F99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tkanki chrzęstnej i kostnej </w:t>
            </w:r>
          </w:p>
          <w:p w14:paraId="26A510A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budowę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osocza oraz elementów morfotycznych krwi</w:t>
            </w:r>
          </w:p>
          <w:p w14:paraId="257D186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ogólne cechy budowy tkanki mięśniowej</w:t>
            </w:r>
          </w:p>
          <w:p w14:paraId="4B1F298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i rolę elementów tkanki nerwowej </w:t>
            </w:r>
          </w:p>
          <w:p w14:paraId="0588D34C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  <w:vMerge w:val="restart"/>
          </w:tcPr>
          <w:p w14:paraId="6D1EC76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rozpoznaje tkankę nabłonkową na podstawie obrazu mikroskopowego</w:t>
            </w:r>
          </w:p>
          <w:p w14:paraId="50D393A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dzieli tkanki nabłonkowe na podstawie liczby warstw komórek, kształtu komórek i pełnionych funkcji </w:t>
            </w:r>
          </w:p>
          <w:p w14:paraId="5FD354B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kryteria podziału tkanki łącznej</w:t>
            </w:r>
          </w:p>
          <w:p w14:paraId="4966BAE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przykłady tkanek łącznych właściwych, podporowych i płynnych </w:t>
            </w:r>
          </w:p>
          <w:p w14:paraId="051D7E3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rozpoznaje tkanki łączne na podstawie obrazu mikroskopowego</w:t>
            </w:r>
          </w:p>
          <w:p w14:paraId="577F202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kryteria podziału tkanki mięśniowej</w:t>
            </w:r>
          </w:p>
          <w:p w14:paraId="43023A4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przykłady tkanki mięśniowej gładkiej, poprzecznie prążkowanej serca oraz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poprzecznie prążkowanej szkieletowej</w:t>
            </w:r>
          </w:p>
          <w:p w14:paraId="4782D77D" w14:textId="77777777" w:rsidR="003A5664" w:rsidRPr="00322123" w:rsidRDefault="003A5664" w:rsidP="003A5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  <w:lang w:eastAsia="pl-PL"/>
              </w:rPr>
              <w:t>omawia budowę i mechanizm działania synapsy</w:t>
            </w:r>
          </w:p>
        </w:tc>
        <w:tc>
          <w:tcPr>
            <w:tcW w:w="2355" w:type="dxa"/>
            <w:gridSpan w:val="2"/>
            <w:vMerge w:val="restart"/>
          </w:tcPr>
          <w:p w14:paraId="0191AF8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nabłonki pod względem budowy, roli i miejsca występowania </w:t>
            </w:r>
          </w:p>
          <w:p w14:paraId="4D069A3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pod względem budowy, roli i występowania tkanki łączne właściwe </w:t>
            </w:r>
          </w:p>
          <w:p w14:paraId="11570C3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porównuje rodzaje tkanek chrzęstnych i kostnych pod względem budowy i miejsca występowania </w:t>
            </w:r>
          </w:p>
          <w:p w14:paraId="537C964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elementy morfotyczne krwi pod względem funkcji</w:t>
            </w:r>
          </w:p>
          <w:p w14:paraId="6D9E557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pod względem budowy i sposobu funkcjonowania tkankę mięśniową gładką, poprzecznie prążkowaną serca oraz poprzecznie prążkowaną szkieletową</w:t>
            </w:r>
          </w:p>
          <w:p w14:paraId="6E41CC76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wyróżnia typy synaps </w:t>
            </w:r>
          </w:p>
          <w:p w14:paraId="6D4DAC0C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rozróżnia włókna rdzenne i bezrdzenne</w:t>
            </w:r>
          </w:p>
        </w:tc>
        <w:tc>
          <w:tcPr>
            <w:tcW w:w="2355" w:type="dxa"/>
            <w:gridSpan w:val="2"/>
            <w:vMerge w:val="restart"/>
          </w:tcPr>
          <w:p w14:paraId="57CE38D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funkcje gruczołów </w:t>
            </w:r>
          </w:p>
          <w:p w14:paraId="1D66E93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rysuje tkankę nabłonkową na podstawie obrazu mikroskopowego</w:t>
            </w:r>
          </w:p>
          <w:p w14:paraId="100DD8C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wymienia cechy charakterystyczne i funkcje limfy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E41C5B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rysuje tkanki łączne na podstawie obrazu mikroskopowego</w:t>
            </w:r>
          </w:p>
          <w:p w14:paraId="3C4B20F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rysuje tkanki mięśniowe na podstawie obrazu mikroskopowego</w:t>
            </w:r>
          </w:p>
          <w:p w14:paraId="293CD77C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funkcje komórek glejowych</w:t>
            </w:r>
          </w:p>
          <w:p w14:paraId="1E238086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3064B4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sposób przekazywania impulsu nerwowego </w:t>
            </w:r>
          </w:p>
          <w:p w14:paraId="3383B2C6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  <w:vMerge w:val="restart"/>
          </w:tcPr>
          <w:p w14:paraId="5E6E1BB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określa pochodzenie tkanki nabłonkowej </w:t>
            </w:r>
          </w:p>
          <w:p w14:paraId="41290CE6" w14:textId="77777777" w:rsidR="003A5664" w:rsidRPr="00322123" w:rsidRDefault="003A5664" w:rsidP="003A566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na przykładach współzależność budowy i funkcji tkanek nabłonkowych</w:t>
            </w:r>
          </w:p>
          <w:p w14:paraId="5EE0A4DA" w14:textId="77777777" w:rsidR="003A5664" w:rsidRPr="00322123" w:rsidRDefault="003A5664" w:rsidP="003A566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B211C1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określa pochodzenie tkanki łącznej</w:t>
            </w:r>
          </w:p>
          <w:p w14:paraId="70401AA3" w14:textId="77777777" w:rsidR="003A5664" w:rsidRPr="00322123" w:rsidRDefault="003A5664" w:rsidP="003A566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na przykładach współzależność budowy i funkcji tkanek łącznych</w:t>
            </w:r>
          </w:p>
          <w:p w14:paraId="664ACF8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określa pochodzenie tkanki mięśniowej</w:t>
            </w:r>
          </w:p>
          <w:p w14:paraId="5F087909" w14:textId="77777777" w:rsidR="003A5664" w:rsidRPr="00322123" w:rsidRDefault="003A5664" w:rsidP="003A566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na przykładach współzależność budowy i funkcji tkanek mięśniowych</w:t>
            </w:r>
          </w:p>
          <w:p w14:paraId="631825E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określa pochodzenie tkanki nerwowej</w:t>
            </w:r>
          </w:p>
          <w:p w14:paraId="30742F98" w14:textId="77777777" w:rsidR="003A5664" w:rsidRPr="00322123" w:rsidRDefault="003A5664" w:rsidP="003A566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7452B807" w14:textId="77777777" w:rsidR="003A5664" w:rsidRPr="00322123" w:rsidRDefault="003A5664" w:rsidP="003A566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246ACE45" w14:textId="77777777" w:rsidR="003A5664" w:rsidRPr="00322123" w:rsidRDefault="003A5664" w:rsidP="003A566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uzasadnia na przykładach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współzależność budowy i funkcji tkanki nerwowej</w:t>
            </w:r>
          </w:p>
          <w:p w14:paraId="3077EBEF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6EAC0550" w14:textId="77777777" w:rsidTr="003A5664">
        <w:trPr>
          <w:trHeight w:val="1203"/>
        </w:trPr>
        <w:tc>
          <w:tcPr>
            <w:tcW w:w="2368" w:type="dxa"/>
            <w:gridSpan w:val="2"/>
          </w:tcPr>
          <w:p w14:paraId="1D3E586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</w:tcPr>
          <w:p w14:paraId="7BD1D522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  <w:vMerge/>
          </w:tcPr>
          <w:p w14:paraId="3BEA6D44" w14:textId="77777777" w:rsidR="003A5664" w:rsidRPr="00322123" w:rsidRDefault="003A5664" w:rsidP="003A5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  <w:vMerge/>
          </w:tcPr>
          <w:p w14:paraId="2B6EA38B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  <w:vMerge/>
          </w:tcPr>
          <w:p w14:paraId="4E84DD2B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  <w:vMerge/>
          </w:tcPr>
          <w:p w14:paraId="5A259402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48895D2A" w14:textId="77777777" w:rsidTr="006F09BE">
        <w:tc>
          <w:tcPr>
            <w:tcW w:w="2368" w:type="dxa"/>
            <w:gridSpan w:val="2"/>
          </w:tcPr>
          <w:p w14:paraId="5854C02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</w:rPr>
              <w:t>2</w:t>
            </w: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. Hierarchiczna organizacja budowy zwierząt</w:t>
            </w:r>
          </w:p>
        </w:tc>
        <w:tc>
          <w:tcPr>
            <w:tcW w:w="2354" w:type="dxa"/>
            <w:gridSpan w:val="2"/>
          </w:tcPr>
          <w:p w14:paraId="465D70C3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układy narządów budujących ciało człowieka</w:t>
            </w:r>
          </w:p>
          <w:p w14:paraId="09BBD0B2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interpretuje pojęcie homeostaza</w:t>
            </w:r>
          </w:p>
          <w:p w14:paraId="0541E6B4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4C3C370B" w14:textId="77777777" w:rsidR="003A5664" w:rsidRPr="00D76602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definiuje pojęcia: </w:t>
            </w:r>
            <w:r w:rsidRPr="00D76602">
              <w:rPr>
                <w:rFonts w:ascii="Times New Roman" w:hAnsi="Times New Roman"/>
                <w:sz w:val="20"/>
                <w:szCs w:val="20"/>
              </w:rPr>
              <w:t xml:space="preserve">narząd, układ narządów </w:t>
            </w:r>
          </w:p>
          <w:p w14:paraId="3D188EE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 mechanizm homeostazy</w:t>
            </w:r>
          </w:p>
          <w:p w14:paraId="722F92C1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261DD799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wyróżnia układy narządów budujących ciało człowieka</w:t>
            </w:r>
          </w:p>
          <w:p w14:paraId="61E4C832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20E1082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55477D">
              <w:rPr>
                <w:rFonts w:ascii="Times New Roman" w:hAnsi="Times New Roman"/>
                <w:sz w:val="20"/>
                <w:szCs w:val="20"/>
                <w:highlight w:val="yellow"/>
              </w:rPr>
              <w:t>– przedstawia podstawowe czynniki wpływające na utrzymanie homeostazy</w:t>
            </w:r>
          </w:p>
          <w:p w14:paraId="740349F0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3D3860BE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funkcje układów budujących ciało człowieka</w:t>
            </w:r>
          </w:p>
          <w:p w14:paraId="36E429DF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6A272979" w14:textId="77777777" w:rsidR="003A5664" w:rsidRPr="0055477D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5477D">
              <w:rPr>
                <w:rFonts w:ascii="Times New Roman" w:hAnsi="Times New Roman"/>
                <w:sz w:val="20"/>
                <w:szCs w:val="20"/>
                <w:highlight w:val="yellow"/>
              </w:rPr>
              <w:t>– analizuje schemat mechanizmu homeostazy</w:t>
            </w:r>
          </w:p>
          <w:p w14:paraId="7B6F0283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477D">
              <w:rPr>
                <w:rFonts w:ascii="Times New Roman" w:hAnsi="Times New Roman"/>
                <w:sz w:val="20"/>
                <w:szCs w:val="20"/>
                <w:highlight w:val="yellow"/>
              </w:rPr>
              <w:t>– analizuje wpływ czynników zakłócających homeostazę</w:t>
            </w:r>
          </w:p>
        </w:tc>
        <w:tc>
          <w:tcPr>
            <w:tcW w:w="2357" w:type="dxa"/>
            <w:gridSpan w:val="2"/>
          </w:tcPr>
          <w:p w14:paraId="6CC04995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wpływ parametrów ustrojowych na zachowanie homeostazy</w:t>
            </w:r>
          </w:p>
          <w:p w14:paraId="27D3CBD9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033FFAE9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35900CF2" w14:textId="77777777" w:rsidTr="006F09BE">
        <w:tc>
          <w:tcPr>
            <w:tcW w:w="2368" w:type="dxa"/>
            <w:gridSpan w:val="2"/>
          </w:tcPr>
          <w:p w14:paraId="58C7E7A7" w14:textId="77777777" w:rsidR="003A5664" w:rsidRPr="00E90C43" w:rsidRDefault="003A5664" w:rsidP="003A5664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3. Sposoby odżywiania się zwierząt </w:t>
            </w:r>
          </w:p>
        </w:tc>
        <w:tc>
          <w:tcPr>
            <w:tcW w:w="2354" w:type="dxa"/>
            <w:gridSpan w:val="2"/>
          </w:tcPr>
          <w:p w14:paraId="080EE8E2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dzieli zwierzęta na mięsożerne, roślinożerne i wszystkożerne</w:t>
            </w:r>
          </w:p>
          <w:p w14:paraId="3F08D934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rodzaje pokarmów przyjmowanych przez zwierzęta  </w:t>
            </w:r>
          </w:p>
          <w:p w14:paraId="51817515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definiuje proces trawienia </w:t>
            </w:r>
          </w:p>
          <w:p w14:paraId="6E75949F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wymienia elementy układu pokarmowego zwierząt </w:t>
            </w:r>
          </w:p>
        </w:tc>
        <w:tc>
          <w:tcPr>
            <w:tcW w:w="2355" w:type="dxa"/>
            <w:gridSpan w:val="2"/>
          </w:tcPr>
          <w:p w14:paraId="2FD38A7A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Pr="0082696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podaje przykłady zwierząt mięsożernych, roślinożernych i wszystkożernych </w:t>
            </w:r>
          </w:p>
          <w:p w14:paraId="617447C1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wymienia  omawia typy pokarmów pobieranych przez zwierzęta (małe i duże masy pokarmowe, płyny) </w:t>
            </w:r>
          </w:p>
          <w:p w14:paraId="44F1A45C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dzieli trawienie na zewnątrzkomórkowe i wewnątrzkomórkowe </w:t>
            </w:r>
          </w:p>
          <w:p w14:paraId="053B30D2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kolejne części układu pokarmowego zwierząt </w:t>
            </w:r>
          </w:p>
          <w:p w14:paraId="4ACCA222" w14:textId="77777777" w:rsidR="003A5664" w:rsidRPr="00826969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wskazuje na udział bakterii w trawieniu u przeżuwaczy </w:t>
            </w:r>
          </w:p>
        </w:tc>
        <w:tc>
          <w:tcPr>
            <w:tcW w:w="2355" w:type="dxa"/>
            <w:gridSpan w:val="2"/>
          </w:tcPr>
          <w:p w14:paraId="2774D4E2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Pr="0082696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omawia adaptacje związane z każdym typem odżywiania</w:t>
            </w:r>
          </w:p>
          <w:p w14:paraId="4817B678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przykłady adaptacji do pobierania określonego typu pożywienia </w:t>
            </w:r>
            <w:r w:rsidRPr="0082696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0C007AA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ogólny mechanizm trawienia zewnątrzkomórkowego i wewnątrzkomórkowego </w:t>
            </w:r>
          </w:p>
          <w:p w14:paraId="71F2D813" w14:textId="77777777" w:rsidR="003A5664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ogólną budowę układu pokarmowego zwierząt </w:t>
            </w:r>
          </w:p>
          <w:p w14:paraId="0C585082" w14:textId="77777777" w:rsidR="003A5664" w:rsidRPr="00826969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etapy trawienia u przeżuwaczy </w:t>
            </w:r>
          </w:p>
        </w:tc>
        <w:tc>
          <w:tcPr>
            <w:tcW w:w="2355" w:type="dxa"/>
            <w:gridSpan w:val="2"/>
          </w:tcPr>
          <w:p w14:paraId="33154B97" w14:textId="77777777" w:rsidR="003A5664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826969">
              <w:rPr>
                <w:rFonts w:ascii="Times New Roman" w:hAnsi="Times New Roman"/>
              </w:rPr>
              <w:t xml:space="preserve"> porównuje na schemacie budowę szczęki roślinożercy i mięsożercy</w:t>
            </w:r>
          </w:p>
          <w:p w14:paraId="5301BAD1" w14:textId="77777777" w:rsidR="003A5664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podaje przykłady gatunków odżywiających się określonym typem pokarmu</w:t>
            </w:r>
          </w:p>
          <w:p w14:paraId="0468D166" w14:textId="77777777" w:rsidR="003A5664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analizuje na schemacie etapy trawienia wewnątrzkomórkowego u gąbek </w:t>
            </w:r>
          </w:p>
          <w:p w14:paraId="4435F7FE" w14:textId="77777777" w:rsidR="003A5664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porównuje na schemacie budowę układu pokarmowego wybranych gatunków kręgowców </w:t>
            </w:r>
          </w:p>
          <w:p w14:paraId="65779F1E" w14:textId="77777777" w:rsidR="003A5664" w:rsidRPr="00826969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wskazuje związek anatomiczno–fizjologiczny układu </w:t>
            </w:r>
            <w:r>
              <w:rPr>
                <w:rFonts w:ascii="Times New Roman" w:hAnsi="Times New Roman"/>
              </w:rPr>
              <w:lastRenderedPageBreak/>
              <w:t xml:space="preserve">pokarmowego z rodzajem trawionego przez przeżuwacze pokarmu </w:t>
            </w:r>
          </w:p>
        </w:tc>
        <w:tc>
          <w:tcPr>
            <w:tcW w:w="2357" w:type="dxa"/>
            <w:gridSpan w:val="2"/>
          </w:tcPr>
          <w:p w14:paraId="3920258E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przygotowuje animację komputerową dotyczącą mechanizmu trawienia pokarmu roślinnego u bydła i prezentuje ja na forum klasy </w:t>
            </w:r>
          </w:p>
          <w:p w14:paraId="214D8264" w14:textId="77777777" w:rsidR="003A5664" w:rsidRPr="00826969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korzystając z dodatkowych źródeł wiedzy przygotowuje prezentację/poster na temat wybranych przystosowań zwierząt do pobierania określonego pokarmu  </w:t>
            </w:r>
          </w:p>
        </w:tc>
      </w:tr>
      <w:tr w:rsidR="003A5664" w:rsidRPr="00322123" w14:paraId="1F0EE05C" w14:textId="77777777" w:rsidTr="006F09BE">
        <w:tc>
          <w:tcPr>
            <w:tcW w:w="2368" w:type="dxa"/>
            <w:gridSpan w:val="2"/>
          </w:tcPr>
          <w:p w14:paraId="724D78DA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Rola składników odżywczych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w funkcjonowaniu organizmu </w:t>
            </w:r>
          </w:p>
        </w:tc>
        <w:tc>
          <w:tcPr>
            <w:tcW w:w="2354" w:type="dxa"/>
            <w:gridSpan w:val="2"/>
          </w:tcPr>
          <w:p w14:paraId="21223457" w14:textId="77777777" w:rsidR="003A5664" w:rsidRPr="007F015A" w:rsidRDefault="003A5664" w:rsidP="003A5664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podstawowe składniki odżywcze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83EABDF" w14:textId="77777777" w:rsidR="003A5664" w:rsidRPr="007F015A" w:rsidRDefault="003A5664" w:rsidP="003A5664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potrzebę dostarczania odpowiedniej ilości składników odżywczych jako podstawy do prawidłowego funkcjonowania organizmu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575461AD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główne typy składników odżywczych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podaje ich źródła pokarmowe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B34179E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wskazuje pokarmy zwierzęce jako źródło pełnowartościowego białka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87AE635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co to jest błonnik pokarmowy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DDE68F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zagrożenia wynikające z niedoboru składników odżywczych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786E240C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funkcje składników odżywczych w organizmie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469C969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różnicę między białkami pełnowartościowymi a niepełnowartościowymi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9608E18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co to są kwasy NNKT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8381D76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fizjologiczną rolę błonnika pokarmowego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BCF238A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co to jest zapotrzebowanie energetyczne organizmu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64933FA5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podaje konkretne przykłady związków należących do głównych składników odżywczych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 wyjaśnia 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ch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rolę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7FFD86F6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wymienia aminokwasy egzogenne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C2F8C65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kwasy NNKT i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ich rolę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0729D071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podaje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skład błonnika pokarmowego i wymienia produkty z najwyższą jego zawartością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6A2E390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oblicz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kaloryczność dobowej diety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A4F4B78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przygotowuje prezentację multimedialną na temat fizjologicznej roli kwasów omega 3, omega 6 i omega 9. </w:t>
            </w:r>
          </w:p>
        </w:tc>
      </w:tr>
      <w:tr w:rsidR="003A5664" w:rsidRPr="00322123" w14:paraId="6A65B390" w14:textId="77777777" w:rsidTr="006F09BE">
        <w:tc>
          <w:tcPr>
            <w:tcW w:w="2368" w:type="dxa"/>
            <w:gridSpan w:val="2"/>
          </w:tcPr>
          <w:p w14:paraId="18C1F1E1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Rola witamin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minerałów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w diecie </w:t>
            </w:r>
          </w:p>
        </w:tc>
        <w:tc>
          <w:tcPr>
            <w:tcW w:w="2354" w:type="dxa"/>
            <w:gridSpan w:val="2"/>
          </w:tcPr>
          <w:p w14:paraId="63691103" w14:textId="77777777" w:rsidR="003A5664" w:rsidRPr="007F015A" w:rsidRDefault="003A5664" w:rsidP="003A5664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ogólną rolę witamin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0BE9CD8" w14:textId="77777777" w:rsidR="003A5664" w:rsidRPr="007F015A" w:rsidRDefault="003A5664" w:rsidP="003A5664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przykłady witamin i niezbędnych minerałów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B93F4DE" w14:textId="77777777" w:rsidR="003A5664" w:rsidRPr="007F015A" w:rsidRDefault="003A5664" w:rsidP="003A5664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konieczność dostarczania do organ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zmu odpowiedniej ilości wody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3625BFCA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dokonuje podziału witamin na rozpuszczalne w wodzie i w tłuszczach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13B8BBC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makro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mikroelementy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46CA5F4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przykłady funkcji witamin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makroelementów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2768BF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rolę wody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organizmie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DEA187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czym są suplementy diety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78B96618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rolę witamin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procesach fizjologicznych organizmu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8E90E4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 znaczenie makro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i mikroelementów w reakcjach fizjologicznych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7596381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 rolę wody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organizmie i omawia ją na przykładach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B4B1C43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definicję suplementów diety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355" w:type="dxa"/>
            <w:gridSpan w:val="2"/>
          </w:tcPr>
          <w:p w14:paraId="7B880C5B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tłumaczy skutki niedoboru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nadmiaru wszystkich witamin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 diecie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2D4EECFB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objaśnia na konkretnych przykładach rolę mikro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 makroelementów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 metabolizmie komórkowym i podaje skutki ich niedoborów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47E61EA4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tłumaczy rolę w wody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 metabolizmie komórkowym w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odniesieniu do jej cech fizykochemicznych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62326207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tłumaczy zasadność stosowania suplementów diety i ich wpływ na zdrowie człowieka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41E78853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rzygotowuje poster dotyczący aktualnego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rynku suplementów diety w Polsce i na świecie (dane liczbowe, tabele, grafy będące własnym opracowaniem materiałów pochodzących m.in. 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nternetu</w:t>
            </w:r>
            <w:proofErr w:type="spellEnd"/>
            <w:r w:rsidRPr="007F015A"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</w:tr>
      <w:tr w:rsidR="003A5664" w:rsidRPr="00322123" w14:paraId="539E3A02" w14:textId="77777777" w:rsidTr="006F09BE">
        <w:tc>
          <w:tcPr>
            <w:tcW w:w="2368" w:type="dxa"/>
            <w:gridSpan w:val="2"/>
          </w:tcPr>
          <w:p w14:paraId="5AA68C3A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Zasady zdrowego żywienia</w:t>
            </w:r>
          </w:p>
        </w:tc>
        <w:tc>
          <w:tcPr>
            <w:tcW w:w="2354" w:type="dxa"/>
            <w:gridSpan w:val="2"/>
          </w:tcPr>
          <w:p w14:paraId="425E8302" w14:textId="77777777" w:rsidR="003A5664" w:rsidRPr="007F015A" w:rsidRDefault="003A5664" w:rsidP="003A5664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zna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 rozumie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podstawowe zasady zrównoważonego żywienia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3ED4B9D2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zasady zrównoważonego żywienia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01E97BD1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stos</w:t>
            </w:r>
            <w:r>
              <w:rPr>
                <w:rFonts w:ascii="Times New Roman" w:hAnsi="Times New Roman"/>
                <w:sz w:val="20"/>
                <w:szCs w:val="20"/>
              </w:rPr>
              <w:t>uje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zasady zrównoważonego żywienia w praktyce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753FC22F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jest świadomy wpływu prawidłowego odżywiania oraz aktywności fizycznej na prawidłowy rozwój człowieka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2A098D4C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umie skomponować dietę adekwatną do zapotrzebowania energetycznego organizmu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4B7E6FB4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interaktywny model piramidy zdrowego żywienia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C90371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wykazuje nieprawidłowości w dostępnych jadłospisach i umie je skorygować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3A5664" w:rsidRPr="00322123" w14:paraId="2435A1A1" w14:textId="77777777" w:rsidTr="006F09BE">
        <w:tc>
          <w:tcPr>
            <w:tcW w:w="2368" w:type="dxa"/>
            <w:gridSpan w:val="2"/>
          </w:tcPr>
          <w:p w14:paraId="78243198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Budowa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funkcje układu pokarmowego </w:t>
            </w:r>
          </w:p>
        </w:tc>
        <w:tc>
          <w:tcPr>
            <w:tcW w:w="2354" w:type="dxa"/>
            <w:gridSpan w:val="2"/>
          </w:tcPr>
          <w:p w14:paraId="1F8F9061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w kolejności elementy układu pokarmowego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1A28BF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rolę żołądka i jelit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33E05B72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wskazuje na schemacie części układu pokarmowego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14:paraId="412100A7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różnice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uzębieniu mlecznym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stałym i 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w jaki sposób powstaje próchnica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A22D126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wymienia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podstawowe funkcje elementów przewodu pokarmowego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14BE676A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budowę elementów przewodu pokarmowego i zna ich funkcje i lokalizację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792015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funkcje śliny, soku żołądkowego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jelitowego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74AF492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zna pojęcie </w:t>
            </w:r>
            <w:proofErr w:type="spellStart"/>
            <w:r w:rsidRPr="00B51CA6"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  <w:t>mikrobiom</w:t>
            </w:r>
            <w:proofErr w:type="spellEnd"/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Pr="00B51CA6"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  <w:t>jelitowy</w:t>
            </w:r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2355" w:type="dxa"/>
            <w:gridSpan w:val="2"/>
          </w:tcPr>
          <w:p w14:paraId="41957030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objaśnia związek budowy odcinków przewodu pokarmowego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z pełnioną przez nie funkcją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CFDB18A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szczegółowo budowę ściany żołądka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jelita cienkiego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B90B54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objaśnia znaczenie fizjologiczne </w:t>
            </w:r>
            <w:proofErr w:type="spellStart"/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>mikrobiomu</w:t>
            </w:r>
            <w:proofErr w:type="spellEnd"/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jelitowego.</w:t>
            </w:r>
          </w:p>
        </w:tc>
        <w:tc>
          <w:tcPr>
            <w:tcW w:w="2357" w:type="dxa"/>
            <w:gridSpan w:val="2"/>
          </w:tcPr>
          <w:p w14:paraId="09873CD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przygotowuje prezentację multimedialną dotyczącą </w:t>
            </w:r>
            <w:proofErr w:type="spellStart"/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>mikrobiomu</w:t>
            </w:r>
            <w:proofErr w:type="spellEnd"/>
            <w:r w:rsidRPr="00B51CA6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jelitowego.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A5664" w:rsidRPr="00322123" w14:paraId="5F2C5429" w14:textId="77777777" w:rsidTr="006F09BE">
        <w:tc>
          <w:tcPr>
            <w:tcW w:w="2368" w:type="dxa"/>
            <w:gridSpan w:val="2"/>
          </w:tcPr>
          <w:p w14:paraId="388666B2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Dodatkowe narządy układu pokarmowego. Trawienie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wchłanianie substancji odżywczych</w:t>
            </w:r>
          </w:p>
        </w:tc>
        <w:tc>
          <w:tcPr>
            <w:tcW w:w="2354" w:type="dxa"/>
            <w:gridSpan w:val="2"/>
          </w:tcPr>
          <w:p w14:paraId="171E7FE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rozumie, że dostarczane pokarmy są trawione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wchłanianie w układzie pokarmowym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81D6E1A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wskazuje na schemacie (modelu) wątrobę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trzustkę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6C15A339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rolę wątroby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trzustki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23C25D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przykładowe funkcje wątroby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7E4189E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istotę trawienia i wchłaniania składników pokarmowych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4912D08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przykłady enzymów trawiennych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795841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bierze udział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doświadczeniu dotyczącym warunków trawienia skrobi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7A3BB95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budowę trzustki i wątroby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041FEA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na czym polega trawienie pokarmów i podaje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lastRenderedPageBreak/>
              <w:t>w jakich odcinkach zachodzi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ED3CBA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istotę i podaje miejsce wchłaniania składników pokarmowych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E387DDC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funkcję żółci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84169F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poszczególne klasy enzymów trawiennych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08B0B1C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ogólną różnicę dotyczącą trawienia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wchłaniania białek, węglowodanów i tłuszczy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1361DF8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wykonuje doświadczenie dotyczące warunków trawienia skrobi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2428830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konkretne enzymy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związki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za których trawienie odpowiadają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1380F91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uzasadnia, że wątroba to narząd wielofunkcyjny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EBA0DF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miejsce ich wytwarzania oraz miejsce działania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2B65980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określ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rodzaj składników odżywczych danego pokarmu i poda</w:t>
            </w:r>
            <w:r>
              <w:rPr>
                <w:rFonts w:ascii="Times New Roman" w:hAnsi="Times New Roman"/>
                <w:sz w:val="20"/>
                <w:szCs w:val="20"/>
              </w:rPr>
              <w:t>je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miejsca ich trawienia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8947A1D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proces trawienia i wchłania tłuszczów i rolę kwasów żółciowych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31D729E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planuje i samodzielnie przeprowadza doświadczenie dotyczące warunków trawienia skrobi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357" w:type="dxa"/>
            <w:gridSpan w:val="2"/>
          </w:tcPr>
          <w:p w14:paraId="5BC2E732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p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rzygotowuje animację komputerową obrazującą proces trawienia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wchłaniania (białka, tłuszcze, węglowodany)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3A5664" w:rsidRPr="00322123" w14:paraId="39A91371" w14:textId="77777777" w:rsidTr="006F09BE">
        <w:tc>
          <w:tcPr>
            <w:tcW w:w="2368" w:type="dxa"/>
            <w:gridSpan w:val="2"/>
          </w:tcPr>
          <w:p w14:paraId="42A5916B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Zaburzenia funkcjonowania układu pokarmowego oraz jego profilaktyka</w:t>
            </w:r>
          </w:p>
        </w:tc>
        <w:tc>
          <w:tcPr>
            <w:tcW w:w="2354" w:type="dxa"/>
            <w:gridSpan w:val="2"/>
          </w:tcPr>
          <w:p w14:paraId="64C89E9E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przykłady chorób układu pokarmowego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F7A110D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C66BB2">
              <w:rPr>
                <w:rFonts w:ascii="Times New Roman" w:hAnsi="Times New Roman"/>
                <w:sz w:val="20"/>
                <w:szCs w:val="20"/>
                <w:highlight w:val="yellow"/>
              </w:rPr>
              <w:t>wie, jakie czynniki prowadzą do otyłości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8ED1105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znaczenie profilaktyki układu pokarmowego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09B29282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przykłady chorób układu pokarmowego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omawia wybrane z nich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2AB46B7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C66BB2">
              <w:rPr>
                <w:rFonts w:ascii="Times New Roman" w:hAnsi="Times New Roman"/>
                <w:sz w:val="20"/>
                <w:szCs w:val="20"/>
                <w:highlight w:val="yellow"/>
              </w:rPr>
              <w:t>wymienia czynniki ryzyka otyłości;</w:t>
            </w:r>
          </w:p>
          <w:p w14:paraId="1FC4AAE1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 choroby związanej z zaburzeniami odżywiania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6DC4FC1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podstawowe zasady higieny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profilaktyki układu pokarmowego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355" w:type="dxa"/>
            <w:gridSpan w:val="2"/>
          </w:tcPr>
          <w:p w14:paraId="5CEC8D08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choroby (przyczyny, podłoże, leczenie) przewodu pokarmowego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9EB57A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rolę ośrodka głodu i sytości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48E832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umie wyliczyć i 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czym jest BMI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A4A2EC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C66BB2">
              <w:rPr>
                <w:rFonts w:ascii="Times New Roman" w:hAnsi="Times New Roman"/>
                <w:sz w:val="20"/>
                <w:szCs w:val="20"/>
                <w:highlight w:val="yellow"/>
              </w:rPr>
              <w:t>podaje przyczyny otyłości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, anoreksji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i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bulimii oraz metody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ich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leczenia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AF190A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C66BB2">
              <w:rPr>
                <w:rFonts w:ascii="Times New Roman" w:hAnsi="Times New Roman"/>
                <w:sz w:val="20"/>
                <w:szCs w:val="20"/>
                <w:highlight w:val="yellow"/>
              </w:rPr>
              <w:t>wymienia podstawowe badania diagnostyczne układu pokarmowego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04793B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jest świadomy istoty działań profilaktycznych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04FA91AD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dzieli choroby układu pokarmowego na bakteryjne, wirusowe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oraz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pasożytnicze 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je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BB3445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uzasadnia rolę ośrodka głodu i sytości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7514A58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C66BB2">
              <w:rPr>
                <w:rFonts w:ascii="Times New Roman" w:hAnsi="Times New Roman"/>
                <w:sz w:val="20"/>
                <w:szCs w:val="20"/>
                <w:highlight w:val="yellow"/>
              </w:rPr>
              <w:t>zna podłoże otyłości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chorób wynikających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z zaburzeń trawienia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49DE72A" w14:textId="77777777" w:rsidR="003A5664" w:rsidRPr="00766599" w:rsidRDefault="003A5664" w:rsidP="003A5664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jakie informacje dotyczące stanu układu pokarmowego można uzyskać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wykonując </w:t>
            </w:r>
            <w:r w:rsidRPr="002F72ED">
              <w:rPr>
                <w:rFonts w:ascii="Times New Roman" w:hAnsi="Times New Roman"/>
                <w:strike/>
                <w:sz w:val="20"/>
                <w:szCs w:val="20"/>
              </w:rPr>
              <w:t xml:space="preserve">morfologię </w:t>
            </w:r>
            <w:r w:rsidRPr="00885631">
              <w:rPr>
                <w:rFonts w:ascii="Times New Roman" w:hAnsi="Times New Roman"/>
                <w:strike/>
                <w:sz w:val="20"/>
                <w:szCs w:val="20"/>
              </w:rPr>
              <w:t>krwi oraz badanie moczu i kału;</w:t>
            </w:r>
          </w:p>
          <w:p w14:paraId="08B9FDE5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zasady i cel przeprowadzania USG, gastroskopii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i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</w:rPr>
              <w:t>kolonoskopii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24DE02E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tomografię komputerową i rezonans magnetyczny jako metody obrazowe układu pokarmowego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609E2212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2F72ED">
              <w:rPr>
                <w:rFonts w:ascii="Times New Roman" w:hAnsi="Times New Roman"/>
                <w:strike/>
                <w:sz w:val="20"/>
                <w:szCs w:val="20"/>
              </w:rPr>
              <w:t>dokonuje interpretacji przykładowych badań morfologicznych;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D8DF2D1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prezentację multimedialną na temat innych metod diagnostycznych układu pokarmowego (podstawy fizyczne, zastosowania, wady, zalety itp.)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3A5664" w:rsidRPr="00322123" w14:paraId="5D3D0804" w14:textId="77777777" w:rsidTr="006F09BE">
        <w:tc>
          <w:tcPr>
            <w:tcW w:w="2368" w:type="dxa"/>
            <w:gridSpan w:val="2"/>
          </w:tcPr>
          <w:p w14:paraId="265BB5E3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Budowa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funkcje układu odpornościowego</w:t>
            </w:r>
          </w:p>
        </w:tc>
        <w:tc>
          <w:tcPr>
            <w:tcW w:w="2354" w:type="dxa"/>
            <w:gridSpan w:val="2"/>
          </w:tcPr>
          <w:p w14:paraId="275D8528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znacznie układu odpornościowego w zachowaniu zdrowia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9CA1224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przykłady elementów wchodzących w skład układu odpornościowego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826DB46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co znaczy pojęcie </w:t>
            </w:r>
            <w:r w:rsidRPr="00A5695C">
              <w:rPr>
                <w:rFonts w:ascii="Times New Roman" w:hAnsi="Times New Roman"/>
                <w:i/>
                <w:sz w:val="20"/>
                <w:szCs w:val="20"/>
              </w:rPr>
              <w:t>odporność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5B6F15C" w14:textId="77777777" w:rsidR="003A5664" w:rsidRPr="007F015A" w:rsidRDefault="003A5664" w:rsidP="003A566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znaczenie szczepień ochronnych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46562399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zna pojęcia </w:t>
            </w:r>
            <w:r w:rsidRPr="00A5695C">
              <w:rPr>
                <w:rFonts w:ascii="Times New Roman" w:hAnsi="Times New Roman"/>
                <w:i/>
                <w:sz w:val="20"/>
                <w:szCs w:val="20"/>
              </w:rPr>
              <w:t>antygen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Pr="00A5695C">
              <w:rPr>
                <w:rFonts w:ascii="Times New Roman" w:hAnsi="Times New Roman"/>
                <w:i/>
                <w:sz w:val="20"/>
                <w:szCs w:val="20"/>
              </w:rPr>
              <w:t>odpowiedź immunologiczna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1A081DD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narządy limfatyczne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5A300F5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</w:t>
            </w:r>
            <w:r>
              <w:rPr>
                <w:rFonts w:ascii="Times New Roman" w:hAnsi="Times New Roman"/>
                <w:sz w:val="20"/>
                <w:szCs w:val="20"/>
              </w:rPr>
              <w:t>uje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z listy komórki odpornościowe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96892A4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zna pojęcie </w:t>
            </w:r>
            <w:r w:rsidRPr="00A5695C">
              <w:rPr>
                <w:rFonts w:ascii="Times New Roman" w:hAnsi="Times New Roman"/>
                <w:i/>
                <w:sz w:val="20"/>
                <w:szCs w:val="20"/>
              </w:rPr>
              <w:t>przeciwciało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CE7D09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przykłady różnych rodzajów odporności swoi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tej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nieswoistej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B9FABD8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istotę szczepień i przebytych chorób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nabywaniu odporności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79054AF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co to jest konflikt serologiczny i w jakich warunkach występuje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070DA7E7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przykłady antygenów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EEF2BB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wskazuje na schemacie narządy limfatyczne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podaje ich funkcje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6E2B10C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główne rodzaje komórek odpornościowych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AEED48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budowę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funkcje przeciwciał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ED1A76B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i omawia substancje opornościowe (cytokiny, białka ostrej fazy)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C10798D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dokonuje podziału odporności na nieswoistą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i swoistą </w:t>
            </w:r>
            <w:r>
              <w:rPr>
                <w:rFonts w:ascii="Times New Roman" w:hAnsi="Times New Roman"/>
                <w:sz w:val="20"/>
                <w:szCs w:val="20"/>
              </w:rPr>
              <w:t>oraz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opisuje przykłady każdej z nich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F141394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zna cechy </w:t>
            </w:r>
            <w:r>
              <w:rPr>
                <w:rFonts w:ascii="Times New Roman" w:hAnsi="Times New Roman"/>
                <w:sz w:val="20"/>
                <w:szCs w:val="20"/>
              </w:rPr>
              <w:t>charakte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rystyczne i znaczenie odczynu zapalnego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03FEA42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rozumie istotę odporności swoistej i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lastRenderedPageBreak/>
              <w:t>omawia udział w tym rodzaju odporności limfocytów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T i B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F0AC97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dzieli odporność swoistą na czynną i bierną </w:t>
            </w:r>
            <w:r>
              <w:rPr>
                <w:rFonts w:ascii="Times New Roman" w:hAnsi="Times New Roman"/>
                <w:sz w:val="20"/>
                <w:szCs w:val="20"/>
              </w:rPr>
              <w:t>oraz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podaje przykłady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E055E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rozumie istotę obecności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</w:rPr>
              <w:t>autoantygenów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i ich znacznie w przypadku transplantacji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84CD0DF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w jakich sytuacjach dochodzi do konfliktu serologicznego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jak można mu zapobiec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05F5ACD8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związek rozproszenia elementów układu odpornościowego z pełnioną przez niego funkcją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CF485ED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rolę poszczególnych rodzajów komórek odpornościowych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reakcji odpornościowej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BC2BC6D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budowę przeciwciała i zna klasy przeciwciał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8C36795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klasyfik</w:t>
            </w:r>
            <w:r>
              <w:rPr>
                <w:rFonts w:ascii="Times New Roman" w:hAnsi="Times New Roman"/>
                <w:sz w:val="20"/>
                <w:szCs w:val="20"/>
              </w:rPr>
              <w:t>uje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podany mechanizm do odporności swoistej lub nieswoistej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B698BA2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omawia proces fagocytozy i wymienia komórki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</w:rPr>
              <w:t>fagocytujące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B1E8AC9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omawia istotę stanu zapalnego;</w:t>
            </w:r>
          </w:p>
          <w:p w14:paraId="0DBF1F0F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rolę limfocytów B i T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817346C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dzieli odporność na humoralną i komórkową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D43195C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przykłady odporności swoistej czynnej i biernej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230974C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udział układu odpornościowego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transplantacji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D28ECEB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na czym polega i kiedy stosuje się immunosupresję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615B097" w14:textId="77777777" w:rsidR="003A5664" w:rsidRPr="007F015A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rolę przeciwciał anty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konflikcie serologicznym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49246AB2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wykonuje prosty model przeciwciała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1E0057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referat na temat funkcji poszczególnych klas przeciwciał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AFFBCA2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referat na temat przeciwciał monoklonalnych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FF46113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przygotowuje prezentację na temat transplantacji w Polsce (dane statystyczne, problemy, sukcesy itd.). </w:t>
            </w:r>
          </w:p>
        </w:tc>
      </w:tr>
      <w:tr w:rsidR="003A5664" w:rsidRPr="00322123" w14:paraId="4E34A015" w14:textId="77777777" w:rsidTr="006F09BE">
        <w:tc>
          <w:tcPr>
            <w:tcW w:w="2368" w:type="dxa"/>
            <w:gridSpan w:val="2"/>
          </w:tcPr>
          <w:p w14:paraId="096973DF" w14:textId="77777777" w:rsidR="003A5664" w:rsidRPr="00AC6531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Zaburzenia funkcjonowania układu odpornościowego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ich profilaktyka </w:t>
            </w:r>
          </w:p>
        </w:tc>
        <w:tc>
          <w:tcPr>
            <w:tcW w:w="2354" w:type="dxa"/>
            <w:gridSpan w:val="2"/>
          </w:tcPr>
          <w:p w14:paraId="2D8EF380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rozumie, że zaburzenia funkcjonowania układu odpornościowego prowadzą do poważnych chorób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02045E5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wie, że alergia </w:t>
            </w:r>
            <w:r>
              <w:rPr>
                <w:rFonts w:ascii="Times New Roman" w:hAnsi="Times New Roman"/>
                <w:sz w:val="20"/>
                <w:szCs w:val="20"/>
              </w:rPr>
              <w:t>wiąże się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z nieprawidłowym działaniem układu odpornościowego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1265E92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przyczyny alergii, wymienia znane alergeny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355" w:type="dxa"/>
            <w:gridSpan w:val="2"/>
          </w:tcPr>
          <w:p w14:paraId="4806F4F5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choroby związane z zaburzeniami funkcjonowania układu odpornościowego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F046C0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przykład choroby autoimmunizacyjnej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D7153C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podłoże i czynniki ryzyka zakażenia wirusem HIV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77565E55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w jaki sposób dochodzi do autoagresji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76DE448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mechanizm, rodzaje alergii i zna sposoby jej leczenia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DDB6C4E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przykłady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omawia zespoły pierwotnego i wtórnego niedoboru odporności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5D6D77C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czynniki ryzyka HIV i AIDS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5E158025" w14:textId="77777777" w:rsidR="003A5664" w:rsidRPr="007F015A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rolę układu odpornościowego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chorobach nowotworowych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9E1EBF2" w14:textId="77777777" w:rsidR="003A5664" w:rsidRPr="007F015A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omawia działanie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</w:rPr>
              <w:t>Herceptyny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B25A151" w14:textId="77777777" w:rsidR="003A5664" w:rsidRPr="007F015A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analizuje przyczyny chorób autoimmunizacyjnych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DAA8AC0" w14:textId="77777777" w:rsidR="003A5664" w:rsidRPr="007F015A" w:rsidRDefault="003A5664" w:rsidP="003A5664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różnicę między chorym na AIDS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a nosicielem wirusa HIV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  <w:gridSpan w:val="2"/>
          </w:tcPr>
          <w:p w14:paraId="3299B800" w14:textId="77777777" w:rsidR="003A5664" w:rsidRPr="007F015A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plakat dotyczący HIV i AIDS (przyczyny, drogi narażenia, zapobiegania, zestawienia statystyczne itp.)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3A5664" w:rsidRPr="00322123" w14:paraId="155C50EF" w14:textId="77777777" w:rsidTr="006F09BE">
        <w:tc>
          <w:tcPr>
            <w:tcW w:w="2368" w:type="dxa"/>
            <w:gridSpan w:val="2"/>
          </w:tcPr>
          <w:p w14:paraId="53EE156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12. Wymiana gazowa</w:t>
            </w:r>
          </w:p>
        </w:tc>
        <w:tc>
          <w:tcPr>
            <w:tcW w:w="2354" w:type="dxa"/>
            <w:gridSpan w:val="2"/>
          </w:tcPr>
          <w:p w14:paraId="6FB8E19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podaje definicje pojęć: </w:t>
            </w:r>
            <w:r w:rsidRPr="00D76602">
              <w:rPr>
                <w:rFonts w:ascii="Times New Roman" w:hAnsi="Times New Roman"/>
                <w:sz w:val="20"/>
                <w:szCs w:val="20"/>
              </w:rPr>
              <w:t>oddychanie komórkowe, wymiana gazowa, dyfuzja, ciśnienie cząsteczkowe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2B36CB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narządy wymiany gazowej u zwierząt wodnych i lądowych oraz podaje przykłady organizmów </w:t>
            </w:r>
          </w:p>
        </w:tc>
        <w:tc>
          <w:tcPr>
            <w:tcW w:w="2355" w:type="dxa"/>
            <w:gridSpan w:val="2"/>
          </w:tcPr>
          <w:p w14:paraId="585F9DD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warunki zachodzenia dyfuzji</w:t>
            </w:r>
          </w:p>
          <w:p w14:paraId="67376C1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związek między wymianą gazową a dyfuzją</w:t>
            </w:r>
          </w:p>
          <w:p w14:paraId="543A9B8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dokonuje porównania budowy płuc kręgowców</w:t>
            </w:r>
          </w:p>
        </w:tc>
        <w:tc>
          <w:tcPr>
            <w:tcW w:w="2355" w:type="dxa"/>
            <w:gridSpan w:val="2"/>
          </w:tcPr>
          <w:p w14:paraId="676D567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porównuje warunki wymiany gazowej w wodzie i powietrzu, uwzględniając wady i zalety tych środowisk </w:t>
            </w:r>
          </w:p>
          <w:p w14:paraId="689B1DE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porównuje wymianę gazową zewnętrzną z wymianą gazową wewnętrzną </w:t>
            </w:r>
          </w:p>
          <w:p w14:paraId="21D7C8E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sposoby wymiany gazowej </w:t>
            </w:r>
          </w:p>
          <w:p w14:paraId="6E42AAB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budowę i funkcjonowanie narządów wymiany gazowej u zwierząt wodnych i lądowych </w:t>
            </w:r>
          </w:p>
        </w:tc>
        <w:tc>
          <w:tcPr>
            <w:tcW w:w="2355" w:type="dxa"/>
            <w:gridSpan w:val="2"/>
          </w:tcPr>
          <w:p w14:paraId="0E9C312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związek między sposobem wymiany gazowej a wielkością i trybem życia zwierząt </w:t>
            </w:r>
          </w:p>
          <w:p w14:paraId="19169CF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tłumaczy zasadę przeciwprądów u ryb </w:t>
            </w:r>
          </w:p>
          <w:p w14:paraId="13910DA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 działanie wieczek skrzelowych u ryb </w:t>
            </w:r>
          </w:p>
          <w:p w14:paraId="3EC633B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różnicę między płucami dyfuzyjnymi a płucami wentylowanymi</w:t>
            </w:r>
          </w:p>
        </w:tc>
        <w:tc>
          <w:tcPr>
            <w:tcW w:w="2357" w:type="dxa"/>
            <w:gridSpan w:val="2"/>
          </w:tcPr>
          <w:p w14:paraId="54BA97BF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przygotowuje prezentację multimedialną nt. ewolucji narządów wymiany gazowej zwierząt w środowisku wodnym</w:t>
            </w:r>
          </w:p>
        </w:tc>
      </w:tr>
      <w:tr w:rsidR="003A5664" w:rsidRPr="00322123" w14:paraId="6283BBCF" w14:textId="77777777" w:rsidTr="006F09BE">
        <w:tc>
          <w:tcPr>
            <w:tcW w:w="2368" w:type="dxa"/>
            <w:gridSpan w:val="2"/>
          </w:tcPr>
          <w:p w14:paraId="11998C7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13. Układ oddechowy człowieka</w:t>
            </w:r>
          </w:p>
        </w:tc>
        <w:tc>
          <w:tcPr>
            <w:tcW w:w="2354" w:type="dxa"/>
            <w:gridSpan w:val="2"/>
          </w:tcPr>
          <w:p w14:paraId="4AAD4D3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elementy układu oddechowego </w:t>
            </w:r>
          </w:p>
          <w:p w14:paraId="757867C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wyróżnia drogi oddechowe – górne i dolne </w:t>
            </w:r>
          </w:p>
          <w:p w14:paraId="273363D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funkcje poszczególnych elementów układu oddechowego </w:t>
            </w:r>
          </w:p>
          <w:p w14:paraId="798906E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rozróżnia wymianę gazową i oddychanie komórkowe</w:t>
            </w:r>
          </w:p>
          <w:p w14:paraId="18DA3AF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proces wymiany gazowej</w:t>
            </w:r>
          </w:p>
          <w:p w14:paraId="0715AD9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mięśnie uczestniczące w wentylacji płuc</w:t>
            </w:r>
          </w:p>
          <w:p w14:paraId="65B13DB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czynniki wpływające na liczbę oddechów </w:t>
            </w:r>
          </w:p>
          <w:p w14:paraId="5B9A6B3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czynniki wpływające na jakość wdychanego powietrza </w:t>
            </w:r>
          </w:p>
          <w:p w14:paraId="4E107BA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główne przyczyny chorób układu oddechowego</w:t>
            </w:r>
          </w:p>
          <w:p w14:paraId="696522A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choroby układu oddechowego</w:t>
            </w:r>
          </w:p>
          <w:p w14:paraId="67EFC1E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73EE953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funkcje głośni i nagłośni </w:t>
            </w:r>
          </w:p>
          <w:p w14:paraId="22DEE76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związek między budową a funkcją płuc </w:t>
            </w:r>
          </w:p>
          <w:p w14:paraId="5C5F0E8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mechanizm wdechu z mechanizmem wydechu</w:t>
            </w:r>
          </w:p>
          <w:p w14:paraId="45BD949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przyczyny dużego zapotrzebowania mięśni na tlen</w:t>
            </w:r>
          </w:p>
          <w:p w14:paraId="14FADB4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klasyfikuje rodzaje zanieczyszczeń powietrza </w:t>
            </w:r>
          </w:p>
          <w:p w14:paraId="76BBB60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choroby układu oddechowego</w:t>
            </w:r>
          </w:p>
          <w:p w14:paraId="1A43B01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wskazuje sposoby zapobiegania chorobom układu oddechowego</w:t>
            </w:r>
          </w:p>
          <w:p w14:paraId="31C84CE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skutki palenia tytoniu</w:t>
            </w:r>
          </w:p>
        </w:tc>
        <w:tc>
          <w:tcPr>
            <w:tcW w:w="2355" w:type="dxa"/>
            <w:gridSpan w:val="2"/>
          </w:tcPr>
          <w:p w14:paraId="6C3C451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zależności między budową poszczególnych odcinków układu oddechowego 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funkcjami tych odcinków</w:t>
            </w:r>
          </w:p>
          <w:p w14:paraId="5F335C2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wskazuje lokalizację ośrodka oddechowego </w:t>
            </w:r>
          </w:p>
          <w:p w14:paraId="5062DAB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rolę opłucnej </w:t>
            </w:r>
          </w:p>
          <w:p w14:paraId="7B6DB88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składy powietrza: atmosferycznego, pęcherzykowego i wydychanego</w:t>
            </w:r>
          </w:p>
          <w:p w14:paraId="3B4D24A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postacie w jakich transportowany jest dwutlenek węgla </w:t>
            </w:r>
          </w:p>
          <w:p w14:paraId="19830BA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znaczenie mioglobiny w mięśniach</w:t>
            </w:r>
          </w:p>
          <w:p w14:paraId="536202D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zależność między występowaniem chorób dróg oddechowych a stanem wdychanego powietrza</w:t>
            </w:r>
          </w:p>
          <w:p w14:paraId="7213ECC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sposoby na uniknięcie chorób układu oddechowego</w:t>
            </w:r>
          </w:p>
        </w:tc>
        <w:tc>
          <w:tcPr>
            <w:tcW w:w="2355" w:type="dxa"/>
            <w:gridSpan w:val="2"/>
          </w:tcPr>
          <w:p w14:paraId="016EDBF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czynniki decydujące o wysokości i natężeniu głosu </w:t>
            </w:r>
          </w:p>
          <w:p w14:paraId="14F883F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mechanizm regulacji częstości oddechów </w:t>
            </w:r>
          </w:p>
          <w:p w14:paraId="1CEC802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związek między ciśnieniem atmosferycznym a wymianą gazową </w:t>
            </w:r>
          </w:p>
          <w:p w14:paraId="37FCB46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przewiduje skutki chorób układu oddechowego </w:t>
            </w:r>
          </w:p>
          <w:p w14:paraId="74A1313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sposoby diagnozowania i leczenia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chorób układu oddechowego</w:t>
            </w:r>
          </w:p>
        </w:tc>
        <w:tc>
          <w:tcPr>
            <w:tcW w:w="2357" w:type="dxa"/>
            <w:gridSpan w:val="2"/>
          </w:tcPr>
          <w:p w14:paraId="66E9D4B5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na czym polega różnica w budowie krtani kobiety i budowie krtani mężczyzny</w:t>
            </w:r>
          </w:p>
          <w:p w14:paraId="339219C4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przewiduje skutki wpływu zbyt niskiego i zbyt wysokiego ciśnienia na prawidłowe funkcjonowanie organizmu</w:t>
            </w:r>
          </w:p>
          <w:p w14:paraId="06F35145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wskazuje zależność miedzy sprawnością ruchową a pojemnością płuc</w:t>
            </w:r>
          </w:p>
          <w:p w14:paraId="3F81681B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rolę diagnostyki w leczeniu chorób układu oddechowego</w:t>
            </w:r>
          </w:p>
        </w:tc>
      </w:tr>
      <w:tr w:rsidR="003A5664" w:rsidRPr="00322123" w14:paraId="77DD45E2" w14:textId="77777777" w:rsidTr="006F09BE">
        <w:tc>
          <w:tcPr>
            <w:tcW w:w="2368" w:type="dxa"/>
            <w:gridSpan w:val="2"/>
          </w:tcPr>
          <w:p w14:paraId="72C8D28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14. Transport gazów oddechowych</w:t>
            </w:r>
          </w:p>
        </w:tc>
        <w:tc>
          <w:tcPr>
            <w:tcW w:w="2354" w:type="dxa"/>
            <w:gridSpan w:val="2"/>
          </w:tcPr>
          <w:p w14:paraId="1D419F8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podaje funkcje krwi w transporcie gazów oddechowych</w:t>
            </w:r>
          </w:p>
          <w:p w14:paraId="7992865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podaje funkcje krwi w mechanizmie homeostazy</w:t>
            </w:r>
          </w:p>
        </w:tc>
        <w:tc>
          <w:tcPr>
            <w:tcW w:w="2355" w:type="dxa"/>
            <w:gridSpan w:val="2"/>
          </w:tcPr>
          <w:p w14:paraId="05379DB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rolę krwi w transporcie gazów oddechowych</w:t>
            </w:r>
          </w:p>
          <w:p w14:paraId="41A9D8E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wskazuje cechy krwi warunkujące zapewnienie homeostazy</w:t>
            </w:r>
          </w:p>
          <w:p w14:paraId="2BF41AC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4EB4D30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095B46">
              <w:rPr>
                <w:rFonts w:ascii="Times New Roman" w:hAnsi="Times New Roman"/>
                <w:sz w:val="20"/>
                <w:szCs w:val="20"/>
                <w:highlight w:val="yellow"/>
              </w:rPr>
              <w:t>– opisuje czynniki decydujące o stopniu wysycenia hemoglobiny tlenem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A0FD7D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postacie w jakich transportowany jest dwutlenek węgla </w:t>
            </w:r>
          </w:p>
          <w:p w14:paraId="1CD7D3A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D35B24">
              <w:rPr>
                <w:rFonts w:ascii="Times New Roman" w:hAnsi="Times New Roman"/>
                <w:strike/>
                <w:sz w:val="20"/>
                <w:szCs w:val="20"/>
              </w:rPr>
              <w:t>omawia proces krzepnięcia krwi</w:t>
            </w:r>
          </w:p>
          <w:p w14:paraId="1EDEABB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wpływ czynników na krzepnięcie krwi</w:t>
            </w:r>
          </w:p>
          <w:p w14:paraId="5F6F733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1A3BAA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113B8E6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 związek między budową a rolą hemoglobiny w transporcie gazów </w:t>
            </w:r>
          </w:p>
          <w:p w14:paraId="34D3C09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dokonuje porównania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wiązania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tlenu przez hemoglobinę i mioglobinę</w:t>
            </w:r>
          </w:p>
          <w:p w14:paraId="3A8F53C4" w14:textId="77777777" w:rsidR="003A5664" w:rsidRPr="00D35B24" w:rsidRDefault="003A5664" w:rsidP="003A566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D35B24">
              <w:rPr>
                <w:rFonts w:ascii="Times New Roman" w:hAnsi="Times New Roman"/>
                <w:strike/>
                <w:sz w:val="20"/>
                <w:szCs w:val="20"/>
              </w:rPr>
              <w:t xml:space="preserve">– tłumaczy znaczenie krzepnięcia krwi dla utrzymania homeostazy </w:t>
            </w:r>
          </w:p>
          <w:p w14:paraId="278D5EE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</w:tcPr>
          <w:p w14:paraId="757F399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podaje skutki krzepnięcia krwi wewnątrz naczyń </w:t>
            </w:r>
          </w:p>
          <w:p w14:paraId="2CD1E02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przewiduje skutki utraty zbyt dużej ilości krwi w organizmie człowieka</w:t>
            </w:r>
          </w:p>
          <w:p w14:paraId="0A9100E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403A1499" w14:textId="77777777" w:rsidTr="006F09BE">
        <w:tc>
          <w:tcPr>
            <w:tcW w:w="2368" w:type="dxa"/>
            <w:gridSpan w:val="2"/>
          </w:tcPr>
          <w:p w14:paraId="7ECEDB5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t>15. Transport wewnętrzny zwierząt</w:t>
            </w:r>
          </w:p>
        </w:tc>
        <w:tc>
          <w:tcPr>
            <w:tcW w:w="2354" w:type="dxa"/>
            <w:gridSpan w:val="2"/>
          </w:tcPr>
          <w:p w14:paraId="60C2B77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wylicza rodzaje płynów ciała będących nośnikami substancji w organizmach zwierząt </w:t>
            </w:r>
          </w:p>
          <w:p w14:paraId="2905E02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rodzaje układów krążenia zwierząt</w:t>
            </w:r>
          </w:p>
          <w:p w14:paraId="6174CBF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funkcje układu krwionośnego </w:t>
            </w:r>
          </w:p>
          <w:p w14:paraId="58C1015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F5C6AA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 ogólną budowę układu krwionośnego</w:t>
            </w:r>
          </w:p>
          <w:p w14:paraId="1775380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rodzaje naczyń krwionośnych i określa ich funkcje </w:t>
            </w:r>
          </w:p>
          <w:p w14:paraId="06F4366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budowę serca kręgowców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61D79B3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rodzaje barwników oddechowych i przykłady grup, zwierząt, u których występują </w:t>
            </w:r>
          </w:p>
          <w:p w14:paraId="276A03E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układ krwionośny otwarty z układem krwionośnym zamkniętym</w:t>
            </w:r>
          </w:p>
          <w:p w14:paraId="292502A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grupy zwierząt, u których występuje otwarty lub zamknięty układ krwionośny</w:t>
            </w:r>
          </w:p>
          <w:p w14:paraId="0BE4521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wyjaśnia, jaką rolę pełnią zastawki w żyłach </w:t>
            </w:r>
          </w:p>
          <w:p w14:paraId="512DC20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rozróżnia typy sieci naczyń krwionośnych </w:t>
            </w:r>
          </w:p>
          <w:p w14:paraId="637A3F1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63D260E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opisuje barwniki oddechowe </w:t>
            </w:r>
          </w:p>
          <w:p w14:paraId="18DCE6D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transport substancji u bezkręgowców i kręgowców</w:t>
            </w:r>
          </w:p>
          <w:p w14:paraId="6D91C82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związek budowy tętnic i żył z pełnioną przez nie funkcją</w:t>
            </w:r>
          </w:p>
          <w:p w14:paraId="0CB7B95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budowę układów krwionośnych kręgowców</w:t>
            </w:r>
          </w:p>
          <w:p w14:paraId="7F4EE5B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budowę serca kręgowców</w:t>
            </w:r>
          </w:p>
        </w:tc>
        <w:tc>
          <w:tcPr>
            <w:tcW w:w="2355" w:type="dxa"/>
            <w:gridSpan w:val="2"/>
          </w:tcPr>
          <w:p w14:paraId="10D0BCB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związek między rozmiarami ciała zwierząt i tempem metabolizmu a sposobem transportu substancji</w:t>
            </w:r>
          </w:p>
          <w:p w14:paraId="32E544F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tendencje ewolucyjne budowy serca kręgowców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2092F12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tendencje ewolucyjne pojawienia się układu krwionośnego u bezkręgowców</w:t>
            </w:r>
          </w:p>
        </w:tc>
      </w:tr>
      <w:tr w:rsidR="003A5664" w:rsidRPr="00322123" w14:paraId="76CA2E9F" w14:textId="77777777" w:rsidTr="006F09BE">
        <w:tc>
          <w:tcPr>
            <w:tcW w:w="2368" w:type="dxa"/>
            <w:gridSpan w:val="2"/>
          </w:tcPr>
          <w:p w14:paraId="0F350A9A" w14:textId="77777777" w:rsidR="003A5664" w:rsidRPr="00322123" w:rsidRDefault="003A5664" w:rsidP="003A566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16. Serce człowieka i krążenie krwi</w:t>
            </w:r>
          </w:p>
        </w:tc>
        <w:tc>
          <w:tcPr>
            <w:tcW w:w="2354" w:type="dxa"/>
            <w:gridSpan w:val="2"/>
          </w:tcPr>
          <w:p w14:paraId="00E4615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cechy charakterystyczne serca człowieka </w:t>
            </w:r>
          </w:p>
          <w:p w14:paraId="5476B3D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główne przyczyny chorób układu krwionośnego</w:t>
            </w:r>
          </w:p>
          <w:p w14:paraId="68DF627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choroby układu krwionośnego</w:t>
            </w:r>
          </w:p>
          <w:p w14:paraId="5CD1E04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elementy układu limfatycznego </w:t>
            </w:r>
          </w:p>
          <w:p w14:paraId="7A95C43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funkcje układu limfatycznego </w:t>
            </w:r>
          </w:p>
          <w:p w14:paraId="5E95ED5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8BFF23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36BBCAE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rozróżnia zastawki w sercu</w:t>
            </w:r>
          </w:p>
          <w:p w14:paraId="5D63A5C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etapy cyklu pracy serca</w:t>
            </w:r>
          </w:p>
          <w:p w14:paraId="52DAD2E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czynniki wpływające na przyspieszenie pracy serca</w:t>
            </w:r>
          </w:p>
          <w:p w14:paraId="2FD9B01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czym jest tętno</w:t>
            </w:r>
          </w:p>
          <w:p w14:paraId="4D449FA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przepływ krwi w krwiobiegu dużym i krwiobiegu małym</w:t>
            </w:r>
          </w:p>
        </w:tc>
        <w:tc>
          <w:tcPr>
            <w:tcW w:w="2355" w:type="dxa"/>
            <w:gridSpan w:val="2"/>
          </w:tcPr>
          <w:p w14:paraId="5CAE49F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rolę zastawek w funkcjonowaniu serca</w:t>
            </w:r>
          </w:p>
          <w:p w14:paraId="2559A48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cykl pracy serca</w:t>
            </w:r>
          </w:p>
          <w:p w14:paraId="7B0A00F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znaczenie naczyń wieńcowych dla pracy serca</w:t>
            </w:r>
          </w:p>
          <w:p w14:paraId="49D51FB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pojemność minutową i wyrzutową serca</w:t>
            </w:r>
          </w:p>
          <w:p w14:paraId="102D6FE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mechanizm automatyzmu serca</w:t>
            </w:r>
          </w:p>
          <w:p w14:paraId="3A2A463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krwiobieg duży z krwiobiegiem małym pod względem pełnionych funkcji</w:t>
            </w:r>
          </w:p>
          <w:p w14:paraId="02D44AE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254B409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układu przewodzącego serca </w:t>
            </w:r>
          </w:p>
          <w:p w14:paraId="52FA8AB2" w14:textId="77777777" w:rsidR="003A5664" w:rsidRPr="00322123" w:rsidRDefault="003A5664" w:rsidP="003A56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mechanizm regulacji pracy serca</w:t>
            </w:r>
          </w:p>
          <w:p w14:paraId="70A7C05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analizuje, w jaki sposób przepływa krew w żyłach</w:t>
            </w:r>
          </w:p>
          <w:p w14:paraId="6E8A456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różnicę w wartości ciśnienia skurczowego i rozkurczowego</w:t>
            </w:r>
          </w:p>
          <w:p w14:paraId="4995A06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C6045">
              <w:rPr>
                <w:rFonts w:ascii="Times New Roman" w:hAnsi="Times New Roman"/>
                <w:sz w:val="20"/>
                <w:szCs w:val="20"/>
                <w:highlight w:val="yellow"/>
              </w:rPr>
              <w:t>omawia sposoby diagnozowania i leczenia chorób układu krwionośnego</w:t>
            </w:r>
          </w:p>
          <w:p w14:paraId="0C36EEA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uzasadnia, że układ krwionośny i układ limfatyczny stanowią integralną całość</w:t>
            </w:r>
          </w:p>
          <w:p w14:paraId="326F2E3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</w:tcPr>
          <w:p w14:paraId="6E4D369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interpretuje wyniki pomiarów tętna</w:t>
            </w:r>
          </w:p>
          <w:p w14:paraId="23334E2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interpretuje wyniki pomiaru ciśnienia krwi</w:t>
            </w:r>
          </w:p>
          <w:p w14:paraId="024A73E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zależność między zdrowym trybem życia a chorobami układu krążenia</w:t>
            </w:r>
          </w:p>
          <w:p w14:paraId="7D4D4C2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analizuje wyniki morfologii krwi</w:t>
            </w:r>
          </w:p>
          <w:p w14:paraId="196FF30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rolę diagnostyki w leczeniu chorób układu krwionośnego</w:t>
            </w:r>
          </w:p>
        </w:tc>
      </w:tr>
      <w:tr w:rsidR="003A5664" w:rsidRPr="00322123" w14:paraId="2006BD89" w14:textId="77777777" w:rsidTr="006F09BE">
        <w:tc>
          <w:tcPr>
            <w:tcW w:w="2368" w:type="dxa"/>
            <w:gridSpan w:val="2"/>
          </w:tcPr>
          <w:p w14:paraId="456B91F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17. Bilans wodny zwierząt</w:t>
            </w:r>
          </w:p>
        </w:tc>
        <w:tc>
          <w:tcPr>
            <w:tcW w:w="2354" w:type="dxa"/>
            <w:gridSpan w:val="2"/>
          </w:tcPr>
          <w:p w14:paraId="4ACC2CB7" w14:textId="77777777" w:rsidR="003A5664" w:rsidRPr="00322123" w:rsidRDefault="003A5664" w:rsidP="003A566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pojęcia: </w:t>
            </w:r>
            <w:r w:rsidRPr="00D52FF3">
              <w:rPr>
                <w:rFonts w:ascii="Times New Roman" w:hAnsi="Times New Roman"/>
                <w:sz w:val="20"/>
                <w:szCs w:val="20"/>
              </w:rPr>
              <w:t>osmoregulacja, wydalanie</w:t>
            </w:r>
          </w:p>
          <w:p w14:paraId="15DC3CD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źródła i drogi utraty wody</w:t>
            </w:r>
          </w:p>
          <w:p w14:paraId="3D173EE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przystosowania zwierząt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do życia w środowiskach o różnej zasobności w wodę</w:t>
            </w:r>
          </w:p>
          <w:p w14:paraId="3FD4F73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produkty przemiany materii</w:t>
            </w:r>
          </w:p>
          <w:p w14:paraId="681DB86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pojęcia: </w:t>
            </w:r>
            <w:r w:rsidRPr="00D52FF3">
              <w:rPr>
                <w:rFonts w:ascii="Times New Roman" w:hAnsi="Times New Roman"/>
                <w:sz w:val="20"/>
                <w:szCs w:val="20"/>
              </w:rPr>
              <w:t xml:space="preserve">zwierzęta amonioteliczne, </w:t>
            </w:r>
            <w:proofErr w:type="spellStart"/>
            <w:r w:rsidRPr="00D52FF3">
              <w:rPr>
                <w:rFonts w:ascii="Times New Roman" w:hAnsi="Times New Roman"/>
                <w:sz w:val="20"/>
                <w:szCs w:val="20"/>
              </w:rPr>
              <w:t>ureoteliczne</w:t>
            </w:r>
            <w:proofErr w:type="spellEnd"/>
            <w:r w:rsidRPr="00D52FF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52FF3">
              <w:rPr>
                <w:rFonts w:ascii="Times New Roman" w:hAnsi="Times New Roman"/>
                <w:sz w:val="20"/>
                <w:szCs w:val="20"/>
              </w:rPr>
              <w:t>urykoteliczne</w:t>
            </w:r>
            <w:proofErr w:type="spellEnd"/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73807B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1B8C7EC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rolę wody w życiu zwierząt</w:t>
            </w:r>
          </w:p>
          <w:p w14:paraId="77E756F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mechanizm osmoregulacji u zwierząt lądowych i wodnych </w:t>
            </w:r>
          </w:p>
          <w:p w14:paraId="01009CC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drogi usuwania produktów przemiany materii</w:t>
            </w:r>
          </w:p>
          <w:p w14:paraId="0F8A22D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dzieli zwierzęta wodne ze względu na sposób utrz</w:t>
            </w:r>
            <w:r>
              <w:rPr>
                <w:rFonts w:ascii="Times New Roman" w:hAnsi="Times New Roman"/>
                <w:sz w:val="20"/>
                <w:szCs w:val="20"/>
              </w:rPr>
              <w:t>ymania równowagi os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motycznej</w:t>
            </w:r>
          </w:p>
        </w:tc>
        <w:tc>
          <w:tcPr>
            <w:tcW w:w="2355" w:type="dxa"/>
            <w:gridSpan w:val="2"/>
          </w:tcPr>
          <w:p w14:paraId="4166F7E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grupy zwierząt i rodzaje produktów przemian azotowych</w:t>
            </w:r>
          </w:p>
          <w:p w14:paraId="2640686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tłumaczy związek produktów przemian materii z warunkami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środowiska, w jakich żyją zwierzęta amonioteliczne,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ureoteliczne</w:t>
            </w:r>
            <w:proofErr w:type="spellEnd"/>
            <w:r w:rsidRPr="00322123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urykoteliczne</w:t>
            </w:r>
            <w:proofErr w:type="spellEnd"/>
          </w:p>
          <w:p w14:paraId="0FF27B6F" w14:textId="77777777" w:rsidR="003A5664" w:rsidRPr="00091805" w:rsidRDefault="003A5664" w:rsidP="003A566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091805">
              <w:rPr>
                <w:rFonts w:ascii="Times New Roman" w:hAnsi="Times New Roman"/>
                <w:strike/>
                <w:sz w:val="20"/>
                <w:szCs w:val="20"/>
              </w:rPr>
              <w:t>– analizuje kolejne etapy cyklu mocznikowego</w:t>
            </w:r>
          </w:p>
          <w:p w14:paraId="64760B6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1F9FF2C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tłumaczy różnice życia na lądzie i w wodzie pod kątem utrzymania równowagi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wodno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mineralnej </w:t>
            </w:r>
          </w:p>
          <w:p w14:paraId="5631113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tłumaczy związek między rodzajem wydalanych produktów, a trybem życia zwierząt </w:t>
            </w:r>
          </w:p>
        </w:tc>
        <w:tc>
          <w:tcPr>
            <w:tcW w:w="2357" w:type="dxa"/>
            <w:gridSpan w:val="2"/>
          </w:tcPr>
          <w:p w14:paraId="336E0D7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 powiązanie cyklu mocznikowego z cyklem Krebsa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A5664" w:rsidRPr="00322123" w14:paraId="1D691DED" w14:textId="77777777" w:rsidTr="006F09BE">
        <w:tc>
          <w:tcPr>
            <w:tcW w:w="2368" w:type="dxa"/>
            <w:gridSpan w:val="2"/>
          </w:tcPr>
          <w:p w14:paraId="3DA1F28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18. Ewolucja narządów wydalniczych u zwierząt</w:t>
            </w:r>
          </w:p>
        </w:tc>
        <w:tc>
          <w:tcPr>
            <w:tcW w:w="2354" w:type="dxa"/>
            <w:gridSpan w:val="2"/>
          </w:tcPr>
          <w:p w14:paraId="08E31DD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proces</w:t>
            </w:r>
            <w:r>
              <w:rPr>
                <w:rFonts w:ascii="Times New Roman" w:hAnsi="Times New Roman"/>
                <w:sz w:val="20"/>
                <w:szCs w:val="20"/>
              </w:rPr>
              <w:t>y zachodzące w kanaliku wydalniczym</w:t>
            </w:r>
          </w:p>
          <w:p w14:paraId="0BFD467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narządy wydalnicze u bezkręgowców i kręgowców</w:t>
            </w:r>
          </w:p>
        </w:tc>
        <w:tc>
          <w:tcPr>
            <w:tcW w:w="2355" w:type="dxa"/>
            <w:gridSpan w:val="2"/>
          </w:tcPr>
          <w:p w14:paraId="0E84BF9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mechan</w:t>
            </w:r>
            <w:r>
              <w:rPr>
                <w:rFonts w:ascii="Times New Roman" w:hAnsi="Times New Roman"/>
                <w:sz w:val="20"/>
                <w:szCs w:val="20"/>
              </w:rPr>
              <w:t>izm działania kanalika wydalniczego</w:t>
            </w:r>
          </w:p>
          <w:p w14:paraId="15B5AE9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narządy wydalnicze u bezkręgowców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i kręgowców</w:t>
            </w:r>
          </w:p>
        </w:tc>
        <w:tc>
          <w:tcPr>
            <w:tcW w:w="2355" w:type="dxa"/>
            <w:gridSpan w:val="2"/>
          </w:tcPr>
          <w:p w14:paraId="75F87275" w14:textId="77777777" w:rsidR="003A5664" w:rsidRPr="00B02CC7" w:rsidRDefault="003A5664" w:rsidP="003A5664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B02CC7">
              <w:rPr>
                <w:rFonts w:ascii="Times New Roman" w:hAnsi="Times New Roman"/>
                <w:strike/>
                <w:sz w:val="20"/>
                <w:szCs w:val="20"/>
              </w:rPr>
              <w:t>– tłumaczy ewolucję kanalika wydalniczego</w:t>
            </w:r>
          </w:p>
          <w:p w14:paraId="574BDFE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budowę i działanie narządów wydalniczych bezkręgowców </w:t>
            </w:r>
          </w:p>
        </w:tc>
        <w:tc>
          <w:tcPr>
            <w:tcW w:w="2355" w:type="dxa"/>
            <w:gridSpan w:val="2"/>
          </w:tcPr>
          <w:p w14:paraId="14D95BE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budowę i działanie narządów wydalniczych kręgowców</w:t>
            </w:r>
          </w:p>
          <w:p w14:paraId="71A6EB6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różnice w działaniu narządów wydalniczych u zwierząt w powiązaniu ze środowiskiem życia</w:t>
            </w:r>
          </w:p>
        </w:tc>
        <w:tc>
          <w:tcPr>
            <w:tcW w:w="2357" w:type="dxa"/>
            <w:gridSpan w:val="2"/>
          </w:tcPr>
          <w:p w14:paraId="2BA2BE3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przedstawia ewolucję układu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moczo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płciowego u kręgowców</w:t>
            </w:r>
          </w:p>
        </w:tc>
      </w:tr>
      <w:tr w:rsidR="003A5664" w:rsidRPr="00322123" w14:paraId="6F944341" w14:textId="77777777" w:rsidTr="006F09BE">
        <w:tc>
          <w:tcPr>
            <w:tcW w:w="2368" w:type="dxa"/>
            <w:gridSpan w:val="2"/>
          </w:tcPr>
          <w:p w14:paraId="64ADD8E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19.Budowa i działanie układu moczowego człowieka </w:t>
            </w:r>
          </w:p>
        </w:tc>
        <w:tc>
          <w:tcPr>
            <w:tcW w:w="2354" w:type="dxa"/>
            <w:gridSpan w:val="2"/>
          </w:tcPr>
          <w:p w14:paraId="7C67CF0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funkcje układu wydalniczego </w:t>
            </w:r>
          </w:p>
          <w:p w14:paraId="357EB5C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nazywa etapy powstawania moczu </w:t>
            </w:r>
          </w:p>
          <w:p w14:paraId="590FA88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składniki moczu ostatecznego</w:t>
            </w:r>
          </w:p>
          <w:p w14:paraId="48C0D66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najczęstsze choroby układu wydalniczego</w:t>
            </w:r>
          </w:p>
          <w:p w14:paraId="28ECF57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przyczyny chorób układu wydalniczego </w:t>
            </w:r>
          </w:p>
          <w:p w14:paraId="2591D93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67468D3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narządy układu wydalniczego </w:t>
            </w:r>
          </w:p>
          <w:p w14:paraId="18A42AF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anatomiczną nerki</w:t>
            </w:r>
          </w:p>
          <w:p w14:paraId="6D11BB4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miejsca powstawania moczu pierwotnego i moczu ostatecznego</w:t>
            </w:r>
          </w:p>
          <w:p w14:paraId="5C4A28F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cechy moczu zdrowego człowieka </w:t>
            </w:r>
          </w:p>
          <w:p w14:paraId="2412A94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składniki zawarte w moczu, które mogą wskazywać na chorobę lub uszkodzenie nerek</w:t>
            </w:r>
          </w:p>
          <w:p w14:paraId="7AF5EEC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 zasady higieny układu wydalniczego</w:t>
            </w:r>
          </w:p>
        </w:tc>
        <w:tc>
          <w:tcPr>
            <w:tcW w:w="2355" w:type="dxa"/>
            <w:gridSpan w:val="2"/>
          </w:tcPr>
          <w:p w14:paraId="47D703A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rolę układu wydalniczego w utrzymaniu homeostazy </w:t>
            </w:r>
          </w:p>
          <w:p w14:paraId="1EB47ED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i funkcje nefronu</w:t>
            </w:r>
          </w:p>
          <w:p w14:paraId="0D725E5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etapy powstawania moczu</w:t>
            </w:r>
          </w:p>
          <w:p w14:paraId="7799E27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dokonuje porównania moczu pierwotnego z moczem ostatecznym pod względem ilości i składu</w:t>
            </w:r>
          </w:p>
          <w:p w14:paraId="65926F5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czynniki wpływająca na objętość wydalanego moczu</w:t>
            </w:r>
          </w:p>
          <w:p w14:paraId="3DC60A6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najczęstsze choroby układu wydalniczego </w:t>
            </w:r>
          </w:p>
          <w:p w14:paraId="7189512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znaczenie dializy</w:t>
            </w:r>
          </w:p>
          <w:p w14:paraId="3BFA3EA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niewydolność nerek jako choroby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współczesnego świata</w:t>
            </w:r>
          </w:p>
        </w:tc>
        <w:tc>
          <w:tcPr>
            <w:tcW w:w="2355" w:type="dxa"/>
            <w:gridSpan w:val="2"/>
          </w:tcPr>
          <w:p w14:paraId="0A4324A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mechanizm wydalania moczu</w:t>
            </w:r>
          </w:p>
          <w:p w14:paraId="4CE2D2A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analizuje regulację objętości wydalanego moczu</w:t>
            </w:r>
          </w:p>
          <w:p w14:paraId="34B8D17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analizuje wpływ hormonów na funkcjonowanie nerek</w:t>
            </w:r>
          </w:p>
          <w:p w14:paraId="3147EEC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wewnątrzwydzielniczą funkcję nerek</w:t>
            </w:r>
          </w:p>
          <w:p w14:paraId="2F9F7B5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znaczenie badań moczu w diagnostyce chorób nerek</w:t>
            </w:r>
          </w:p>
          <w:p w14:paraId="144BA3E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rozpoznaje objawy chorób układu wydalniczego </w:t>
            </w:r>
          </w:p>
          <w:p w14:paraId="34DBB2F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ED25E6">
              <w:rPr>
                <w:rFonts w:ascii="Times New Roman" w:hAnsi="Times New Roman"/>
                <w:sz w:val="20"/>
                <w:szCs w:val="20"/>
                <w:highlight w:val="yellow"/>
              </w:rPr>
              <w:t>– omawia sposoby diagnozowania chorób układu wydalniczego</w:t>
            </w:r>
          </w:p>
          <w:p w14:paraId="6B6D12E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na czym polegają hemodializa i dializa otrzewnowa</w:t>
            </w:r>
          </w:p>
        </w:tc>
        <w:tc>
          <w:tcPr>
            <w:tcW w:w="2357" w:type="dxa"/>
            <w:gridSpan w:val="2"/>
          </w:tcPr>
          <w:p w14:paraId="527B271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rolę układu wydalniczego w utrzymaniu homeostazy</w:t>
            </w:r>
          </w:p>
          <w:p w14:paraId="5996C0D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moralne aspekty transplantacji nerek</w:t>
            </w:r>
          </w:p>
          <w:p w14:paraId="0770059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uzasadnia rolę diagnostyki w leczeniu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chorób układu wydalniczego</w:t>
            </w:r>
          </w:p>
        </w:tc>
      </w:tr>
      <w:tr w:rsidR="003A5664" w:rsidRPr="00322123" w14:paraId="6FD36774" w14:textId="77777777" w:rsidTr="006F09BE">
        <w:tc>
          <w:tcPr>
            <w:tcW w:w="2368" w:type="dxa"/>
            <w:gridSpan w:val="2"/>
          </w:tcPr>
          <w:p w14:paraId="25E5120C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20. Regulacja dokrewna u zwierząt </w:t>
            </w:r>
          </w:p>
        </w:tc>
        <w:tc>
          <w:tcPr>
            <w:tcW w:w="2354" w:type="dxa"/>
            <w:gridSpan w:val="2"/>
          </w:tcPr>
          <w:p w14:paraId="5FF20C88" w14:textId="77777777" w:rsidR="003A5664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7F015A">
              <w:rPr>
                <w:rFonts w:ascii="Times New Roman" w:hAnsi="Times New Roman"/>
              </w:rPr>
              <w:t xml:space="preserve">zna pojęcie </w:t>
            </w:r>
            <w:r w:rsidRPr="00A5695C">
              <w:rPr>
                <w:rFonts w:ascii="Times New Roman" w:hAnsi="Times New Roman"/>
                <w:i/>
              </w:rPr>
              <w:t>hormon</w:t>
            </w:r>
            <w:r>
              <w:rPr>
                <w:rFonts w:ascii="Times New Roman" w:hAnsi="Times New Roman"/>
              </w:rPr>
              <w:t>;</w:t>
            </w:r>
            <w:r w:rsidRPr="007F015A">
              <w:rPr>
                <w:rFonts w:ascii="Times New Roman" w:hAnsi="Times New Roman"/>
              </w:rPr>
              <w:t xml:space="preserve"> </w:t>
            </w:r>
          </w:p>
          <w:p w14:paraId="63D7A3C2" w14:textId="77777777" w:rsidR="003A5664" w:rsidRPr="007F015A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wymienia przykłady hormonów człowieka </w:t>
            </w:r>
          </w:p>
          <w:p w14:paraId="62B227F6" w14:textId="77777777" w:rsidR="003A5664" w:rsidRPr="007F015A" w:rsidRDefault="003A5664" w:rsidP="003A5664">
            <w:pPr>
              <w:pStyle w:val="Styl1"/>
              <w:numPr>
                <w:ilvl w:val="0"/>
                <w:numId w:val="0"/>
              </w:numPr>
              <w:ind w:left="42"/>
              <w:rPr>
                <w:szCs w:val="22"/>
              </w:rPr>
            </w:pPr>
          </w:p>
        </w:tc>
        <w:tc>
          <w:tcPr>
            <w:tcW w:w="2355" w:type="dxa"/>
            <w:gridSpan w:val="2"/>
          </w:tcPr>
          <w:p w14:paraId="67B3E414" w14:textId="77777777" w:rsidR="003A5664" w:rsidRDefault="003A5664" w:rsidP="003A5664">
            <w:pPr>
              <w:pStyle w:val="Styl1"/>
              <w:numPr>
                <w:ilvl w:val="0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t xml:space="preserve">– wymienia rodzaje hormonów i podaje przykłady </w:t>
            </w:r>
          </w:p>
          <w:p w14:paraId="7B41B9B0" w14:textId="77777777" w:rsidR="003A5664" w:rsidRDefault="003A5664" w:rsidP="003A5664">
            <w:pPr>
              <w:pStyle w:val="Styl1"/>
              <w:numPr>
                <w:ilvl w:val="0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t xml:space="preserve">– zna rolę hormonu juwenilnego </w:t>
            </w:r>
          </w:p>
          <w:p w14:paraId="237DA0C1" w14:textId="77777777" w:rsidR="003A5664" w:rsidRPr="007F015A" w:rsidRDefault="003A5664" w:rsidP="003A5664">
            <w:pPr>
              <w:pStyle w:val="Styl1"/>
              <w:numPr>
                <w:ilvl w:val="0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t xml:space="preserve">– </w:t>
            </w:r>
            <w:r w:rsidRPr="009729EB">
              <w:rPr>
                <w:strike/>
                <w:szCs w:val="22"/>
              </w:rPr>
              <w:t>wymienia rodzaje sygnalizacji hormonalnej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258CE3DB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dokonuje klasyfikacji hormonów na podstawie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budowy, polarności i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miejsca działania i podaje ich przykłady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90E16EF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omawia funkcję i przykłady hormonów tkankowych </w:t>
            </w:r>
          </w:p>
          <w:p w14:paraId="1C92A884" w14:textId="77777777" w:rsidR="003A5664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86B66">
              <w:rPr>
                <w:rFonts w:ascii="Times New Roman" w:hAnsi="Times New Roman"/>
                <w:sz w:val="20"/>
                <w:szCs w:val="20"/>
                <w:highlight w:val="yellow"/>
              </w:rPr>
              <w:t>omawia typy sygnalizacji hormonalnej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15793B0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różnie w mechanizmie działania hormonów steroidowych i białkowych </w:t>
            </w:r>
          </w:p>
          <w:p w14:paraId="57C9A891" w14:textId="77777777" w:rsidR="003A5664" w:rsidRPr="007F015A" w:rsidRDefault="003A5664" w:rsidP="003A5664">
            <w:pPr>
              <w:pStyle w:val="Styl1"/>
              <w:numPr>
                <w:ilvl w:val="0"/>
                <w:numId w:val="0"/>
              </w:numPr>
              <w:ind w:left="11"/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– wie czy jest szlak przekazywania sygnału </w:t>
            </w:r>
          </w:p>
        </w:tc>
        <w:tc>
          <w:tcPr>
            <w:tcW w:w="2355" w:type="dxa"/>
            <w:gridSpan w:val="2"/>
          </w:tcPr>
          <w:p w14:paraId="6E54B683" w14:textId="77777777" w:rsidR="003A5664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</w:rPr>
              <w:t>klasyfik</w:t>
            </w:r>
            <w:r>
              <w:rPr>
                <w:rFonts w:ascii="Times New Roman" w:hAnsi="Times New Roman"/>
              </w:rPr>
              <w:t>uje</w:t>
            </w:r>
            <w:r w:rsidRPr="007F015A">
              <w:rPr>
                <w:rFonts w:ascii="Times New Roman" w:hAnsi="Times New Roman"/>
              </w:rPr>
              <w:t xml:space="preserve"> hormon</w:t>
            </w:r>
            <w:r>
              <w:rPr>
                <w:rFonts w:ascii="Times New Roman" w:hAnsi="Times New Roman"/>
              </w:rPr>
              <w:t>y</w:t>
            </w:r>
            <w:r w:rsidRPr="007F015A">
              <w:rPr>
                <w:rFonts w:ascii="Times New Roman" w:hAnsi="Times New Roman"/>
              </w:rPr>
              <w:t xml:space="preserve"> ze względu na budowę</w:t>
            </w:r>
            <w:r>
              <w:rPr>
                <w:rFonts w:ascii="Times New Roman" w:hAnsi="Times New Roman"/>
              </w:rPr>
              <w:br/>
            </w:r>
            <w:r w:rsidRPr="007F015A">
              <w:rPr>
                <w:rFonts w:ascii="Times New Roman" w:hAnsi="Times New Roman"/>
              </w:rPr>
              <w:t>i podaje przykłady</w:t>
            </w:r>
            <w:r>
              <w:rPr>
                <w:rFonts w:ascii="Times New Roman" w:hAnsi="Times New Roman"/>
              </w:rPr>
              <w:t>;</w:t>
            </w:r>
          </w:p>
          <w:p w14:paraId="42EAB8C0" w14:textId="77777777" w:rsidR="003A5664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klasyfikuje przykłady hormonów do określonych grup </w:t>
            </w:r>
          </w:p>
          <w:p w14:paraId="41BE6CA6" w14:textId="77777777" w:rsidR="003A5664" w:rsidRPr="007F015A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 w:rsidRPr="00786B66">
              <w:rPr>
                <w:rFonts w:ascii="Times New Roman" w:hAnsi="Times New Roman"/>
                <w:highlight w:val="yellow"/>
              </w:rPr>
              <w:t>– omawia na schemacie różnice w sygnalizacji hormonalnej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15B0069" w14:textId="77777777" w:rsidR="003A5664" w:rsidRDefault="003A5664" w:rsidP="003A5664">
            <w:pPr>
              <w:pStyle w:val="Styl1"/>
              <w:numPr>
                <w:ilvl w:val="0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t xml:space="preserve">– wyjaśnia na schemacie mechanizm działania hormonu steroidowego </w:t>
            </w:r>
          </w:p>
          <w:p w14:paraId="5B2B8965" w14:textId="77777777" w:rsidR="003A5664" w:rsidRPr="007F015A" w:rsidRDefault="003A5664" w:rsidP="003A5664">
            <w:pPr>
              <w:pStyle w:val="Styl1"/>
              <w:numPr>
                <w:ilvl w:val="0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– </w:t>
            </w:r>
            <w:r w:rsidRPr="009729EB">
              <w:rPr>
                <w:szCs w:val="22"/>
                <w:highlight w:val="yellow"/>
              </w:rPr>
              <w:t>zna rolę cyklicznego AMP (</w:t>
            </w:r>
            <w:proofErr w:type="spellStart"/>
            <w:r w:rsidRPr="009729EB">
              <w:rPr>
                <w:szCs w:val="22"/>
                <w:highlight w:val="yellow"/>
              </w:rPr>
              <w:t>cAMP</w:t>
            </w:r>
            <w:proofErr w:type="spellEnd"/>
            <w:r w:rsidRPr="009729EB">
              <w:rPr>
                <w:szCs w:val="22"/>
                <w:highlight w:val="yellow"/>
              </w:rPr>
              <w:t>) oraz białka G w szlaku sygnałowym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3042CBF2" w14:textId="77777777" w:rsidR="003A5664" w:rsidRDefault="003A5664" w:rsidP="003A5664">
            <w:pPr>
              <w:pStyle w:val="Styl1"/>
              <w:numPr>
                <w:ilvl w:val="0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– przygotowuje animację komputerową obrazująca istotę odpowiedzi generowanej w wyniku działania hormonu białkowego i steroidowego </w:t>
            </w:r>
          </w:p>
          <w:p w14:paraId="0D96DE1B" w14:textId="77777777" w:rsidR="003A5664" w:rsidRPr="007F015A" w:rsidRDefault="003A5664" w:rsidP="003A5664">
            <w:pPr>
              <w:pStyle w:val="Styl1"/>
              <w:numPr>
                <w:ilvl w:val="0"/>
                <w:numId w:val="0"/>
              </w:numPr>
              <w:rPr>
                <w:szCs w:val="22"/>
              </w:rPr>
            </w:pPr>
            <w:r>
              <w:rPr>
                <w:szCs w:val="22"/>
              </w:rPr>
              <w:t xml:space="preserve">– korzystając z dodatkowych źródeł wiedzy opracowuje referat na temat rodzajów przekaźników aktywowanych przez </w:t>
            </w:r>
            <w:r>
              <w:rPr>
                <w:szCs w:val="22"/>
              </w:rPr>
              <w:lastRenderedPageBreak/>
              <w:t xml:space="preserve">białko G w szlakach sygnałowych </w:t>
            </w:r>
          </w:p>
        </w:tc>
      </w:tr>
      <w:tr w:rsidR="003A5664" w:rsidRPr="00322123" w14:paraId="67F6E9A6" w14:textId="77777777" w:rsidTr="006F09BE">
        <w:tc>
          <w:tcPr>
            <w:tcW w:w="2368" w:type="dxa"/>
            <w:gridSpan w:val="2"/>
          </w:tcPr>
          <w:p w14:paraId="1C34CF72" w14:textId="77777777" w:rsidR="003A5664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Budowa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funkcje układu hormonalnego</w:t>
            </w:r>
          </w:p>
        </w:tc>
        <w:tc>
          <w:tcPr>
            <w:tcW w:w="2354" w:type="dxa"/>
            <w:gridSpan w:val="2"/>
          </w:tcPr>
          <w:p w14:paraId="3106F718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przykład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hormonu i gruczołu dokrewnego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4233C6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jakie jest działanie insuliny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4DC92DE3" w14:textId="77777777" w:rsidR="003A5664" w:rsidRPr="007F015A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lang w:eastAsia="pl-PL"/>
              </w:rPr>
              <w:t>zna czynniki ryzyka rozwoju cukrzycy typu II</w:t>
            </w:r>
            <w:r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39F23A2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wskazuje na schemacie lokalizację wybranych gruczołów dokrewnych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CADB819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rozumie, że wydzielanie hormonów podlega kontroli ze strony układu nerwowego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F7C46F6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ogólną istotę sprzężenia zwrotnego ujemnego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i 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jakie hormony działają na tej zasadzie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DBB27D4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wyjaśnia ogólną istotę działania przeciwstaw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nego</w:t>
            </w:r>
            <w:proofErr w:type="spellEnd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insuliny i glukagonu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FF3CF66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rozumie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kiedy stężenie glukozy wzrasta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a kiedy maleje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07685EBD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dwa typy cukrzycy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4A07349A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istotę kontroli wydzielania hormonów na osi podwzgórze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przysadka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gruczoł dokrewny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79DDC7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mechanizm sprzężenia zwrotnego ujemnego na przykładzie kortyzolu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B3DC901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na schemacie mechanizm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antagonis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tycznego działania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insu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liny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glukagonu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kalcyto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niny</w:t>
            </w:r>
            <w:proofErr w:type="spellEnd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parathormonu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5C54D732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różnicę między cukrzycą typu I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3DD07CF8" w14:textId="77777777" w:rsidR="003A5664" w:rsidRPr="007F015A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7F015A">
              <w:rPr>
                <w:rFonts w:ascii="Times New Roman" w:hAnsi="Times New Roman"/>
              </w:rPr>
              <w:t>omawia na przykładzie mechanizm kontroli wydzielania hormonów na osi podwzgórzowo</w:t>
            </w:r>
            <w:r>
              <w:rPr>
                <w:rFonts w:ascii="Times New Roman" w:hAnsi="Times New Roman"/>
              </w:rPr>
              <w:t>–</w:t>
            </w:r>
            <w:r w:rsidRPr="007F015A">
              <w:rPr>
                <w:rFonts w:ascii="Times New Roman" w:hAnsi="Times New Roman"/>
              </w:rPr>
              <w:t>przysadkowej</w:t>
            </w:r>
            <w:r>
              <w:rPr>
                <w:rFonts w:ascii="Times New Roman" w:hAnsi="Times New Roman"/>
              </w:rPr>
              <w:t>;</w:t>
            </w:r>
          </w:p>
          <w:p w14:paraId="02570DD7" w14:textId="77777777" w:rsidR="003A5664" w:rsidRPr="007F015A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7F015A">
              <w:rPr>
                <w:rFonts w:ascii="Times New Roman" w:hAnsi="Times New Roman"/>
              </w:rPr>
              <w:t>tłumaczy fizjologiczną rolę sprzężenia zwrotnego ujemnego</w:t>
            </w:r>
            <w:r>
              <w:rPr>
                <w:rFonts w:ascii="Times New Roman" w:hAnsi="Times New Roman"/>
              </w:rPr>
              <w:t>;</w:t>
            </w:r>
          </w:p>
          <w:p w14:paraId="60BA991E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fizjologiczną istotę przeciwstawnego działania hormonów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utrzymaniu homeostazy organizmu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190ED96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rozumie różnice między oboma typami cukrzycy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FF79498" w14:textId="77777777" w:rsidR="003A5664" w:rsidRPr="007F015A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7F015A">
              <w:rPr>
                <w:rFonts w:ascii="Times New Roman" w:hAnsi="Times New Roman"/>
              </w:rPr>
              <w:t>jest świadomy czynników ryzyka cukrzycy typu II</w:t>
            </w:r>
            <w:r>
              <w:rPr>
                <w:rFonts w:ascii="Times New Roman" w:hAnsi="Times New Roman"/>
              </w:rPr>
              <w:t>;</w:t>
            </w:r>
          </w:p>
          <w:p w14:paraId="380C63DC" w14:textId="77777777" w:rsidR="003A5664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Pr="007F015A">
              <w:rPr>
                <w:rFonts w:ascii="Times New Roman" w:hAnsi="Times New Roman"/>
              </w:rPr>
              <w:t xml:space="preserve">wyjaśnia rolę insulinoterapii w leczeniu cukrzycy typu I </w:t>
            </w:r>
            <w:proofErr w:type="spellStart"/>
            <w:r w:rsidRPr="007F015A">
              <w:rPr>
                <w:rFonts w:ascii="Times New Roman" w:hAnsi="Times New Roman"/>
              </w:rPr>
              <w:t>i</w:t>
            </w:r>
            <w:proofErr w:type="spellEnd"/>
            <w:r w:rsidRPr="007F015A">
              <w:rPr>
                <w:rFonts w:ascii="Times New Roman" w:hAnsi="Times New Roman"/>
              </w:rPr>
              <w:t xml:space="preserve"> II</w:t>
            </w:r>
            <w:r>
              <w:rPr>
                <w:rFonts w:ascii="Times New Roman" w:hAnsi="Times New Roman"/>
              </w:rPr>
              <w:t>.</w:t>
            </w:r>
          </w:p>
          <w:p w14:paraId="4E5FC431" w14:textId="77777777" w:rsidR="003A5664" w:rsidRPr="007F015A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357" w:type="dxa"/>
            <w:gridSpan w:val="2"/>
          </w:tcPr>
          <w:p w14:paraId="4AF65A66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opracowuje w formie graficznej dane dotyczące statystyk związanych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z cukrzycą (zachorowania, śmiertelność, leczenie, hospitalizacja itd.)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prezentuje je na forum klasy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3A5664" w:rsidRPr="00322123" w14:paraId="7D9AD789" w14:textId="77777777" w:rsidTr="006F09BE">
        <w:tc>
          <w:tcPr>
            <w:tcW w:w="2368" w:type="dxa"/>
            <w:gridSpan w:val="2"/>
          </w:tcPr>
          <w:p w14:paraId="066E630B" w14:textId="77777777" w:rsidR="003A5664" w:rsidRPr="00AC6531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. Fizjologiczna rola hormonów </w:t>
            </w:r>
          </w:p>
        </w:tc>
        <w:tc>
          <w:tcPr>
            <w:tcW w:w="2354" w:type="dxa"/>
            <w:gridSpan w:val="2"/>
          </w:tcPr>
          <w:p w14:paraId="53DA5963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rozumie, że homeostaza organizmu zależy od działania hormonów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7AA4143C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wskaz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uje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przykład fizjologicznego działania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hormonów.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03A949DF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zna ogólne fizjologiczne działanie hormonów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kontroli wzrostu i w reakcjach na stres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0839E19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podaje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przykłady skutków niedoboru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i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nadmiaru wybranych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lastRenderedPageBreak/>
              <w:t>hormonów (trzustki, tarczycy, nadnerczy)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2454CD65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omawia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podstawowe fizjologiczne działanie hormonów i skutk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zmian w ich poziomie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4586AE4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w jaki sposób hormony wpływają na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lastRenderedPageBreak/>
              <w:t>tempo wzrostu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metabolizm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F098672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hormony biorące udział w reakcji na stres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B77802F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106A79">
              <w:rPr>
                <w:rFonts w:ascii="Times New Roman" w:hAnsi="Times New Roman"/>
                <w:sz w:val="20"/>
                <w:szCs w:val="20"/>
                <w:highlight w:val="yellow"/>
              </w:rPr>
              <w:t>zna funkcje melatoniny;</w:t>
            </w:r>
          </w:p>
          <w:p w14:paraId="527D4A76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wie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do czego prowadzi niedoczynność i </w:t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</w:rPr>
              <w:t>nadczyn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</w:rPr>
              <w:t>ności</w:t>
            </w:r>
            <w:proofErr w:type="spellEnd"/>
            <w:r w:rsidRPr="007F015A">
              <w:rPr>
                <w:rFonts w:ascii="Times New Roman" w:hAnsi="Times New Roman"/>
                <w:sz w:val="20"/>
                <w:szCs w:val="20"/>
              </w:rPr>
              <w:t xml:space="preserve"> gruczołów dokrewnych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2B9E8455" w14:textId="77777777" w:rsidR="003A5664" w:rsidRPr="007F015A" w:rsidRDefault="003A5664" w:rsidP="003A5664">
            <w:pPr>
              <w:pStyle w:val="Tekstkomentarza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</w:rPr>
              <w:t>wyjaśnia mechanizm reakcji stresowych</w:t>
            </w:r>
            <w:r>
              <w:rPr>
                <w:rFonts w:ascii="Times New Roman" w:hAnsi="Times New Roman"/>
              </w:rPr>
              <w:t>;</w:t>
            </w:r>
          </w:p>
          <w:p w14:paraId="7B478731" w14:textId="77777777" w:rsidR="003A5664" w:rsidRPr="007F015A" w:rsidRDefault="003A5664" w:rsidP="003A56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zmiany dobowe wydzielania melatoniny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jej udział w kontroli rytmu dobowego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21A6C99" w14:textId="77777777" w:rsidR="003A5664" w:rsidRPr="007F015A" w:rsidRDefault="003A5664" w:rsidP="003A5664">
            <w:pPr>
              <w:pStyle w:val="Tekstkomentarza"/>
              <w:spacing w:after="0"/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</w:rPr>
              <w:t>przyporządkowuje objawy</w:t>
            </w:r>
            <w:r>
              <w:rPr>
                <w:rFonts w:ascii="Times New Roman" w:hAnsi="Times New Roman"/>
              </w:rPr>
              <w:t xml:space="preserve"> </w:t>
            </w:r>
            <w:r w:rsidRPr="007F015A">
              <w:rPr>
                <w:rFonts w:ascii="Times New Roman" w:hAnsi="Times New Roman"/>
              </w:rPr>
              <w:t>choroby będącej efektem niedoboru</w:t>
            </w:r>
            <w:r>
              <w:rPr>
                <w:rFonts w:ascii="Times New Roman" w:hAnsi="Times New Roman"/>
              </w:rPr>
              <w:t xml:space="preserve"> lub </w:t>
            </w:r>
            <w:r w:rsidRPr="007F015A">
              <w:rPr>
                <w:rFonts w:ascii="Times New Roman" w:hAnsi="Times New Roman"/>
              </w:rPr>
              <w:t>nadmiaru hormonu do określonego hormonu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357" w:type="dxa"/>
            <w:gridSpan w:val="2"/>
          </w:tcPr>
          <w:p w14:paraId="4AC4DE8E" w14:textId="77777777" w:rsidR="003A5664" w:rsidRPr="007F015A" w:rsidRDefault="003A5664" w:rsidP="003A5664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prezentację multimedialną na temat niedoczynności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nadczynności tarczycy (niedoczynności wrodzona, diagnostyka, leczenie, zagrożenia itp.).</w:t>
            </w:r>
          </w:p>
        </w:tc>
      </w:tr>
      <w:tr w:rsidR="003A5664" w:rsidRPr="00322123" w14:paraId="52FFC643" w14:textId="77777777" w:rsidTr="006F09BE">
        <w:tc>
          <w:tcPr>
            <w:tcW w:w="2368" w:type="dxa"/>
            <w:gridSpan w:val="2"/>
          </w:tcPr>
          <w:p w14:paraId="384B8D7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23.Regulacja nerwowa u zwierząt</w:t>
            </w:r>
          </w:p>
        </w:tc>
        <w:tc>
          <w:tcPr>
            <w:tcW w:w="2354" w:type="dxa"/>
            <w:gridSpan w:val="2"/>
          </w:tcPr>
          <w:p w14:paraId="457F013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dwa typy układu nerwowego </w:t>
            </w:r>
          </w:p>
          <w:p w14:paraId="345FA0C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wyróżnia układy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nerwowe u bezkręgowców i kręgowców</w:t>
            </w:r>
          </w:p>
          <w:p w14:paraId="53A7084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wyróżnia poszczególne elementy mózgowia kręgowców</w:t>
            </w:r>
          </w:p>
          <w:p w14:paraId="49F5181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5AA9AF6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i działanie układów nerwowych u bezkręgowców i kręgowców</w:t>
            </w:r>
          </w:p>
          <w:p w14:paraId="3AB9D63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i funkcje poszczególnych elementów mózgowia kręgowców</w:t>
            </w:r>
          </w:p>
          <w:p w14:paraId="065C85E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2689BB0C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 proces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cefalizacji</w:t>
            </w:r>
            <w:proofErr w:type="spellEnd"/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CD983D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wyróżnia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ośrodkowy i obwodowy układ nerwowy u kręgowców</w:t>
            </w:r>
          </w:p>
          <w:p w14:paraId="0FA2B535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układy nerwowe u bezkręgowców</w:t>
            </w:r>
          </w:p>
        </w:tc>
        <w:tc>
          <w:tcPr>
            <w:tcW w:w="2355" w:type="dxa"/>
            <w:gridSpan w:val="2"/>
          </w:tcPr>
          <w:p w14:paraId="700E624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tłumaczy znaczenie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cefalizacji</w:t>
            </w:r>
            <w:proofErr w:type="spellEnd"/>
            <w:r w:rsidRPr="00322123"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procesie powstania mózgu</w:t>
            </w:r>
          </w:p>
          <w:p w14:paraId="72DD4E8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układy nerwowe u kręgowców</w:t>
            </w:r>
          </w:p>
          <w:p w14:paraId="2F1B74B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A64079">
              <w:rPr>
                <w:rFonts w:ascii="Times New Roman" w:hAnsi="Times New Roman"/>
                <w:sz w:val="20"/>
                <w:szCs w:val="20"/>
                <w:highlight w:val="yellow"/>
              </w:rPr>
              <w:t>– tłumaczy związek budowy układu nerwowego zwierząt ze złożonością ich budowy i trybem życia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4B59E70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 ewolucję nerwów czaszkowych u kręgowców</w:t>
            </w:r>
          </w:p>
        </w:tc>
      </w:tr>
      <w:tr w:rsidR="003A5664" w:rsidRPr="00322123" w14:paraId="6C4A9B02" w14:textId="77777777" w:rsidTr="006F09BE">
        <w:tc>
          <w:tcPr>
            <w:tcW w:w="2368" w:type="dxa"/>
            <w:gridSpan w:val="2"/>
          </w:tcPr>
          <w:p w14:paraId="3965DB5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24. Przekazywanie informacji w układzie nerwowym</w:t>
            </w:r>
          </w:p>
        </w:tc>
        <w:tc>
          <w:tcPr>
            <w:tcW w:w="2354" w:type="dxa"/>
            <w:gridSpan w:val="2"/>
          </w:tcPr>
          <w:p w14:paraId="139BB09C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definiuje pojęcia:</w:t>
            </w:r>
            <w:r w:rsidRPr="0032212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52FF3">
              <w:rPr>
                <w:rFonts w:ascii="Times New Roman" w:hAnsi="Times New Roman"/>
                <w:sz w:val="20"/>
                <w:szCs w:val="20"/>
              </w:rPr>
              <w:t>potencjał spoczynkowy, potencjał czynnościowy, bodziec progowy, bodziec podprogowy, nadprogowy, refrakcja</w:t>
            </w:r>
          </w:p>
          <w:p w14:paraId="56D2FFA7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wyróżnia synapsę hamującą i pobudzającą </w:t>
            </w:r>
          </w:p>
          <w:p w14:paraId="77A67F3C" w14:textId="77777777" w:rsidR="003A5664" w:rsidRPr="0032212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</w:p>
          <w:p w14:paraId="496C0B45" w14:textId="77777777" w:rsidR="003A5664" w:rsidRPr="00D52FF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definiuje pojęcia: </w:t>
            </w:r>
            <w:r w:rsidRPr="00D52FF3">
              <w:rPr>
                <w:rFonts w:ascii="Times New Roman" w:hAnsi="Times New Roman"/>
                <w:sz w:val="20"/>
                <w:szCs w:val="20"/>
              </w:rPr>
              <w:t xml:space="preserve">łuk odruchowy, odruch </w:t>
            </w:r>
          </w:p>
          <w:p w14:paraId="50F9344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łuku odruchowego</w:t>
            </w:r>
          </w:p>
          <w:p w14:paraId="0356617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3E56FB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33FA96E5" w14:textId="77777777" w:rsidR="003A5664" w:rsidRPr="00D52FF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 znaczenie </w:t>
            </w:r>
            <w:r w:rsidRPr="00D52FF3">
              <w:rPr>
                <w:rFonts w:ascii="Times New Roman" w:hAnsi="Times New Roman"/>
                <w:sz w:val="20"/>
                <w:szCs w:val="20"/>
              </w:rPr>
              <w:t>pojęcia pobudliwość nerwowa</w:t>
            </w:r>
          </w:p>
          <w:p w14:paraId="2F7B8E8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rozróżnia potencjał spoczynkowy i potencjał czynnościowy </w:t>
            </w:r>
          </w:p>
          <w:p w14:paraId="3216D75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synapsę hamującą i pobudzającą</w:t>
            </w:r>
          </w:p>
          <w:p w14:paraId="3150BED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czynniki wpływające na szybkość przewodzenia impulsu </w:t>
            </w:r>
          </w:p>
          <w:p w14:paraId="01B6E0F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elementy łuku odruchowego </w:t>
            </w:r>
          </w:p>
          <w:p w14:paraId="5FE1B59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przykłady odruchów warunkowych i bezwarunkowych </w:t>
            </w:r>
          </w:p>
          <w:p w14:paraId="7100CC8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6B36A5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6C03DCBA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na czym polegają pobudliwość i przewodnictwo komórek nerwowych</w:t>
            </w:r>
          </w:p>
          <w:p w14:paraId="6B37CA32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znaczenie pompy sodowo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potasowej </w:t>
            </w:r>
          </w:p>
          <w:p w14:paraId="5654DF77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na czym polegają: polaryzacja, depolaryzacja i repolaryzacja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0DC973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poszczególne części mózgowia</w:t>
            </w:r>
          </w:p>
          <w:p w14:paraId="58F605DC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przekazywanie impulsu w łuku odruchowym</w:t>
            </w:r>
          </w:p>
          <w:p w14:paraId="714BB4E4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porównuje odruchy warunkowe z odruchami bezwarunkowymi </w:t>
            </w:r>
          </w:p>
          <w:p w14:paraId="00678538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klasyfikuje rodzaje odruchów </w:t>
            </w:r>
          </w:p>
          <w:p w14:paraId="1E6E6886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wyjaśnia, na czym polega klasyczny odruch warunkowy </w:t>
            </w:r>
          </w:p>
          <w:p w14:paraId="0CAC927C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rodzaje pamięci</w:t>
            </w:r>
          </w:p>
          <w:p w14:paraId="537C4A9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6245FE0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wyjaśnia, na czym polega okres refrakcji </w:t>
            </w:r>
          </w:p>
          <w:p w14:paraId="32306DA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funkcjonowanie synapsy pobudzającej z funkcjonowaniem synapsy hamującej</w:t>
            </w:r>
          </w:p>
          <w:p w14:paraId="06EC52B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wpływ czynników na szybkość przewodzenia impulsu nerwowego</w:t>
            </w:r>
          </w:p>
          <w:p w14:paraId="332E6AF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6CB0EF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doświadczenia Iwana Pawłowa</w:t>
            </w:r>
          </w:p>
          <w:p w14:paraId="070A66F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w jaki sposób powstaje instrumentalny odruch warunkowy</w:t>
            </w:r>
          </w:p>
          <w:p w14:paraId="351CB28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znaczenia odruchów warunkowych w uczeniu się</w:t>
            </w:r>
          </w:p>
          <w:p w14:paraId="28FA942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sposób, w jaki przebiegają informacje przez różne rodzaje pamięci</w:t>
            </w:r>
          </w:p>
          <w:p w14:paraId="301185B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B437B2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6D8271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</w:tcPr>
          <w:p w14:paraId="3D605F5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wykazuje rolę neuroprzekaźników i ich receptorów w komunikacji wewnątrz układu nerwowego</w:t>
            </w:r>
          </w:p>
          <w:p w14:paraId="353773F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proces przekazywania impulsów między komórkami</w:t>
            </w:r>
          </w:p>
          <w:p w14:paraId="2B6883E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398FF1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konieczność rozwoju własnej osobowości</w:t>
            </w:r>
          </w:p>
          <w:p w14:paraId="7F7F352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27EA0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7E2A40BD" w14:textId="77777777" w:rsidTr="006F09BE">
        <w:tc>
          <w:tcPr>
            <w:tcW w:w="2368" w:type="dxa"/>
            <w:gridSpan w:val="2"/>
          </w:tcPr>
          <w:p w14:paraId="052994F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25. Budowa układu nerwowego</w:t>
            </w:r>
          </w:p>
        </w:tc>
        <w:tc>
          <w:tcPr>
            <w:tcW w:w="2354" w:type="dxa"/>
            <w:gridSpan w:val="2"/>
          </w:tcPr>
          <w:p w14:paraId="27447750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układu nerwowego</w:t>
            </w:r>
          </w:p>
          <w:p w14:paraId="08A1F8A8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funkcje układu nerwowego </w:t>
            </w:r>
          </w:p>
          <w:p w14:paraId="48CCE82C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ośrodkowego układu nerwowego</w:t>
            </w:r>
          </w:p>
          <w:p w14:paraId="77F3C117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określa położenie elementów ośrodkowego układu nerwowego</w:t>
            </w:r>
          </w:p>
          <w:p w14:paraId="5D4378C7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chroniące struktury ośrodkowego układu nerwowego</w:t>
            </w:r>
          </w:p>
          <w:p w14:paraId="007D5A04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obwodowego układu nerwowego</w:t>
            </w:r>
          </w:p>
          <w:p w14:paraId="63F2F842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cechy budowy poszczególnych części układu autonomicznego</w:t>
            </w:r>
          </w:p>
        </w:tc>
        <w:tc>
          <w:tcPr>
            <w:tcW w:w="2355" w:type="dxa"/>
            <w:gridSpan w:val="2"/>
          </w:tcPr>
          <w:p w14:paraId="7B2AEDA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ogólną budowę układu nerwowego </w:t>
            </w:r>
          </w:p>
          <w:p w14:paraId="38EBA6F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rozwojowy i kliniczny podział mózgowia</w:t>
            </w:r>
          </w:p>
          <w:p w14:paraId="4370107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rolę poszczególnych części mózgowia </w:t>
            </w:r>
          </w:p>
          <w:p w14:paraId="3D357A4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rozróżnia płaty i ośrodki w korze mózgowej </w:t>
            </w:r>
          </w:p>
          <w:p w14:paraId="47A1D59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rdzenia kręgowego </w:t>
            </w:r>
          </w:p>
          <w:p w14:paraId="268B876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położenie istoty szarej i istoty białej w mózgowiu i rdzeniu kręgowym</w:t>
            </w:r>
          </w:p>
          <w:p w14:paraId="51D63ED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nerwu </w:t>
            </w:r>
          </w:p>
          <w:p w14:paraId="23351EA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rozróżnia nerwy czaszkowe i nerwy rdzeniowe</w:t>
            </w:r>
          </w:p>
          <w:p w14:paraId="47E521F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rozróżnia somatyczny i autonomiczny układ nerwowy </w:t>
            </w:r>
          </w:p>
          <w:p w14:paraId="3C54D6E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funkcje układu autonomicznego</w:t>
            </w:r>
          </w:p>
        </w:tc>
        <w:tc>
          <w:tcPr>
            <w:tcW w:w="2355" w:type="dxa"/>
            <w:gridSpan w:val="2"/>
          </w:tcPr>
          <w:p w14:paraId="1DC50B0D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podaje skład płynu mózgowo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rdzeniowego</w:t>
            </w:r>
          </w:p>
          <w:p w14:paraId="2B45AED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funkcje płynu mózgowo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rdzeniowego</w:t>
            </w:r>
          </w:p>
          <w:p w14:paraId="2B523685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i rolę opon mózgowia i opon rdzenia</w:t>
            </w:r>
          </w:p>
          <w:p w14:paraId="0C0244D1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część współczulną autonomicznego układu nerwowego z częścią przywspółczulną tego układu pod względem budowy i funkcji</w:t>
            </w:r>
          </w:p>
          <w:p w14:paraId="4E16B7C1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589438E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funkcje półkul mózgu</w:t>
            </w:r>
          </w:p>
          <w:p w14:paraId="4959102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porównuje mózg i rdzeń kręgowy pod względem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budowy i pełnionych funkcji</w:t>
            </w:r>
          </w:p>
          <w:p w14:paraId="78CD6E2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znaczenie bariery krew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mózg</w:t>
            </w:r>
          </w:p>
          <w:p w14:paraId="7C079AA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że obie części układu autonomicznego wykazują antagonizm czynnościowy</w:t>
            </w:r>
          </w:p>
        </w:tc>
        <w:tc>
          <w:tcPr>
            <w:tcW w:w="2357" w:type="dxa"/>
            <w:gridSpan w:val="2"/>
          </w:tcPr>
          <w:p w14:paraId="4AC57D7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wykazuje na przykładach funkcje mózgu jako głównego ośrodka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kontrolno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integracyjnego organizmu</w:t>
            </w:r>
          </w:p>
          <w:p w14:paraId="156C2FD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wykazuje korelacje struktury i funkcji w obrębie układu nerwowego</w:t>
            </w:r>
          </w:p>
          <w:p w14:paraId="7274994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092335C3" w14:textId="77777777" w:rsidTr="006F09BE">
        <w:tc>
          <w:tcPr>
            <w:tcW w:w="2368" w:type="dxa"/>
            <w:gridSpan w:val="2"/>
          </w:tcPr>
          <w:p w14:paraId="3602992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26. Percepcja zmysłowa u zwierząt</w:t>
            </w:r>
          </w:p>
        </w:tc>
        <w:tc>
          <w:tcPr>
            <w:tcW w:w="2354" w:type="dxa"/>
            <w:gridSpan w:val="2"/>
          </w:tcPr>
          <w:p w14:paraId="1CBA6F2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47A41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podaje klasyfikację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receptorów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ze względu na rodzaj docierającego bodźca</w:t>
            </w:r>
          </w:p>
          <w:p w14:paraId="526E7CD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pięć rodzajów zmysłów u zwierząt</w:t>
            </w:r>
          </w:p>
          <w:p w14:paraId="73B81B5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78FD031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narządy zmysłów zwierząt pod względem budowy i funkcji </w:t>
            </w:r>
          </w:p>
          <w:p w14:paraId="1D6D3FC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0334CA2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kolejne etapy ewolucji narządu słuchu i równowagi u zwierząt</w:t>
            </w:r>
          </w:p>
          <w:p w14:paraId="1B3CF71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kolejne etapy ewolucji oka zwierząt</w:t>
            </w:r>
          </w:p>
          <w:p w14:paraId="0CE0FA6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wpływ środowiska na ewolucję narządów zmysłów</w:t>
            </w:r>
          </w:p>
          <w:p w14:paraId="2DF38E0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39D3E8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2745E3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54E4A9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5790D6D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różnice w działaniu oka apozycyjnego i superpozycyjnego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owadów</w:t>
            </w:r>
          </w:p>
          <w:p w14:paraId="6A8E579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zasadę działania linii nabocznej</w:t>
            </w:r>
          </w:p>
          <w:p w14:paraId="71C3D84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tłumaczy dlaczego większość narządów zmysłów znajduje się w przedniej części ciała zwierząt </w:t>
            </w:r>
          </w:p>
        </w:tc>
        <w:tc>
          <w:tcPr>
            <w:tcW w:w="2357" w:type="dxa"/>
            <w:gridSpan w:val="2"/>
          </w:tcPr>
          <w:p w14:paraId="014D2F7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przygotowuje prezentację multimedialną nt. Znaczenia zmysłu magnetycznego w percepcji bodźców u zwierząt</w:t>
            </w:r>
          </w:p>
        </w:tc>
      </w:tr>
      <w:tr w:rsidR="003A5664" w:rsidRPr="00322123" w14:paraId="169C1EBA" w14:textId="77777777" w:rsidTr="006F09BE">
        <w:tc>
          <w:tcPr>
            <w:tcW w:w="2368" w:type="dxa"/>
            <w:gridSpan w:val="2"/>
          </w:tcPr>
          <w:p w14:paraId="26D2368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27. Budowa i funkcje receptorów u człowieka</w:t>
            </w:r>
          </w:p>
        </w:tc>
        <w:tc>
          <w:tcPr>
            <w:tcW w:w="2354" w:type="dxa"/>
            <w:gridSpan w:val="2"/>
          </w:tcPr>
          <w:p w14:paraId="6982E9B1" w14:textId="77777777" w:rsidR="003A5664" w:rsidRPr="0032212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narządu wzroku</w:t>
            </w:r>
          </w:p>
          <w:p w14:paraId="5E4C0B2C" w14:textId="77777777" w:rsidR="003A5664" w:rsidRPr="0032212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określa funkcje elementów narządu wzroku</w:t>
            </w:r>
          </w:p>
          <w:p w14:paraId="26556D4E" w14:textId="77777777" w:rsidR="003A5664" w:rsidRPr="0032212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 drogę światła i impulsu nerwowego prowadzącą do powstania wrażeń wzrokowych</w:t>
            </w:r>
          </w:p>
          <w:p w14:paraId="364F0667" w14:textId="77777777" w:rsidR="003A5664" w:rsidRPr="0032212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przykłady chorób i wad wzroku</w:t>
            </w:r>
          </w:p>
          <w:p w14:paraId="10B578AF" w14:textId="77777777" w:rsidR="003A5664" w:rsidRPr="0032212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podstawowe zasady higieny wzroku </w:t>
            </w:r>
          </w:p>
          <w:p w14:paraId="1CE38E3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narządu słuchu i równowagi</w:t>
            </w:r>
          </w:p>
          <w:p w14:paraId="60D2C59D" w14:textId="77777777" w:rsidR="003A5664" w:rsidRPr="0032212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określa podstawowe funkcje elementów narządu słuchu i równowagi</w:t>
            </w:r>
          </w:p>
          <w:p w14:paraId="10F413BF" w14:textId="77777777" w:rsidR="003A5664" w:rsidRPr="00322123" w:rsidRDefault="003A566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funkcje narządów smaku i węchu</w:t>
            </w:r>
          </w:p>
        </w:tc>
        <w:tc>
          <w:tcPr>
            <w:tcW w:w="2355" w:type="dxa"/>
            <w:gridSpan w:val="2"/>
          </w:tcPr>
          <w:p w14:paraId="7EA6359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funkcje aparatu ochronnego i aparatu ruchowego oka</w:t>
            </w:r>
          </w:p>
          <w:p w14:paraId="4962CC5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anatomiczną gałki ocznej</w:t>
            </w:r>
          </w:p>
          <w:p w14:paraId="6E4590B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cechy obrazu powstającego na siatkówce </w:t>
            </w:r>
          </w:p>
          <w:p w14:paraId="7DCD093A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wyjaśnia, na czym polega akomodacja oka </w:t>
            </w:r>
          </w:p>
          <w:p w14:paraId="3DE7ECFB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przyczyny wad wzroku</w:t>
            </w:r>
          </w:p>
          <w:p w14:paraId="057B3D37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sposoby korygowania wad wzroku</w:t>
            </w:r>
          </w:p>
          <w:p w14:paraId="63E82D4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rozróżnia ucho zewnętrzne, środkowe i wewnętrzne</w:t>
            </w:r>
          </w:p>
          <w:p w14:paraId="5D1D4BB7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sym w:font="Wingdings 2" w:char="0096"/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drogę fal dźwiękowych i impulsu</w:t>
            </w:r>
          </w:p>
          <w:p w14:paraId="47EE864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nerwowego prowadzącą do powstania wrażeń słuchowych</w:t>
            </w:r>
          </w:p>
          <w:p w14:paraId="24A2CAC8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błędnika</w:t>
            </w:r>
          </w:p>
          <w:p w14:paraId="144A24D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dowodzi szkodliwości hałasu</w:t>
            </w:r>
          </w:p>
          <w:p w14:paraId="7B73F8D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pięć podstawowych smaków odczuwanych przez człowieka</w:t>
            </w:r>
          </w:p>
          <w:p w14:paraId="2B1E1471" w14:textId="77777777" w:rsidR="003A5664" w:rsidRPr="00322123" w:rsidRDefault="003A566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3C02FFB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określa funkcje elementów gałki ocznej </w:t>
            </w:r>
          </w:p>
          <w:p w14:paraId="5A186F4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porównuje pręciki z czopkami </w:t>
            </w:r>
          </w:p>
          <w:p w14:paraId="7671332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mechanizm widzenia</w:t>
            </w:r>
          </w:p>
          <w:p w14:paraId="6FC3785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uzasadnia, że jaskra jest chorobą współczesnego świata </w:t>
            </w:r>
          </w:p>
          <w:p w14:paraId="38ED7FE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elementy narządu słuchu i równowagi pod względem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budowy i pełnionych funkcji </w:t>
            </w:r>
          </w:p>
          <w:p w14:paraId="0A5054A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powstawanie wrażeń słuchowych i funkcjonowanie ślimaka</w:t>
            </w:r>
          </w:p>
          <w:p w14:paraId="46CB4F3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zasadę działania narządu równowagi</w:t>
            </w:r>
          </w:p>
          <w:p w14:paraId="00AA1F8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higienę narządu słuchu</w:t>
            </w:r>
          </w:p>
          <w:p w14:paraId="1988939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budowę narządów smaku i węchu</w:t>
            </w:r>
          </w:p>
        </w:tc>
        <w:tc>
          <w:tcPr>
            <w:tcW w:w="2355" w:type="dxa"/>
            <w:gridSpan w:val="2"/>
          </w:tcPr>
          <w:p w14:paraId="279343B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uzasadnia znaczenie widzenia dwuocznego </w:t>
            </w:r>
          </w:p>
          <w:p w14:paraId="57991DA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analizuje przetwarzanie informacji wzrokowej </w:t>
            </w:r>
          </w:p>
          <w:p w14:paraId="281470C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wybrane choroby wzroku </w:t>
            </w:r>
          </w:p>
          <w:p w14:paraId="3336FB8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przyczyny, diagnostykę, leczenie i profilaktykę jaskry</w:t>
            </w:r>
          </w:p>
          <w:p w14:paraId="5F5D1CB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wykazuje, że receptory słuchu i równowagi to mechanoreceptory</w:t>
            </w:r>
          </w:p>
          <w:p w14:paraId="1223D08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od czego zależy wysokość i natężenie dźwięku</w:t>
            </w:r>
          </w:p>
          <w:p w14:paraId="0302C2E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określa zakres częstotliwości dźwięku, na który reaguje ludzie ucho</w:t>
            </w:r>
          </w:p>
          <w:p w14:paraId="1BFBC9D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biologiczne znaczenie zmysłów smaku i węchu</w:t>
            </w:r>
          </w:p>
          <w:p w14:paraId="257A561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wykazuje związek między budową a funkcją narządów smaku i węchu</w:t>
            </w:r>
          </w:p>
        </w:tc>
        <w:tc>
          <w:tcPr>
            <w:tcW w:w="2357" w:type="dxa"/>
            <w:gridSpan w:val="2"/>
          </w:tcPr>
          <w:p w14:paraId="61453779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przyczyny niekorzystnych doznań podczas ruchu w płaszczyźnie pionowej</w:t>
            </w:r>
          </w:p>
          <w:p w14:paraId="376E009D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121A50D8" w14:textId="77777777" w:rsidR="003A5664" w:rsidRPr="00322123" w:rsidRDefault="003A5664" w:rsidP="003A56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ewolucyjne znaczenie zmysłów smaku i węchu</w:t>
            </w:r>
          </w:p>
        </w:tc>
      </w:tr>
      <w:tr w:rsidR="00316A44" w:rsidRPr="00322123" w14:paraId="02E9E9D3" w14:textId="77777777" w:rsidTr="00247518">
        <w:trPr>
          <w:gridAfter w:val="1"/>
          <w:wAfter w:w="14" w:type="dxa"/>
        </w:trPr>
        <w:tc>
          <w:tcPr>
            <w:tcW w:w="2354" w:type="dxa"/>
          </w:tcPr>
          <w:p w14:paraId="2004FD04" w14:textId="3C94C5E4" w:rsidR="00316A44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 Choroby układu nerwowego</w:t>
            </w:r>
          </w:p>
        </w:tc>
        <w:tc>
          <w:tcPr>
            <w:tcW w:w="2354" w:type="dxa"/>
            <w:gridSpan w:val="2"/>
          </w:tcPr>
          <w:p w14:paraId="7E537825" w14:textId="6CBCBF54" w:rsidR="00316A44" w:rsidRPr="00322123" w:rsidRDefault="00316A44" w:rsidP="003A566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definiuje pojęcie </w:t>
            </w:r>
            <w:r w:rsidRPr="00245BC3">
              <w:rPr>
                <w:rFonts w:ascii="Times New Roman" w:hAnsi="Times New Roman"/>
                <w:sz w:val="20"/>
                <w:szCs w:val="20"/>
              </w:rPr>
              <w:t>stres</w:t>
            </w:r>
          </w:p>
          <w:p w14:paraId="63351495" w14:textId="77777777" w:rsidR="00316A44" w:rsidRPr="00322123" w:rsidRDefault="00316A4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przykłady sytuacji wywołujących reakcję stresową</w:t>
            </w:r>
          </w:p>
          <w:p w14:paraId="06637CC3" w14:textId="77777777" w:rsidR="00316A44" w:rsidRPr="00322123" w:rsidRDefault="00316A4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następstwa długotrwałego stresu </w:t>
            </w:r>
          </w:p>
          <w:p w14:paraId="31B5F625" w14:textId="77777777" w:rsidR="00316A44" w:rsidRPr="00322123" w:rsidRDefault="00316A4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przyczyny depresji </w:t>
            </w:r>
          </w:p>
          <w:p w14:paraId="2CB0B0D9" w14:textId="77777777" w:rsidR="00316A44" w:rsidRPr="00322123" w:rsidRDefault="00316A44" w:rsidP="003A5664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wylicza wpływ substancji psychoaktywnych na funkcjonowanie organizmu</w:t>
            </w:r>
          </w:p>
          <w:p w14:paraId="117D52A5" w14:textId="77777777" w:rsidR="00316A44" w:rsidRPr="00322123" w:rsidRDefault="00316A4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 w:rsidRPr="00EA5F28">
              <w:rPr>
                <w:rFonts w:ascii="Times New Roman" w:hAnsi="Times New Roman"/>
                <w:sz w:val="20"/>
                <w:szCs w:val="20"/>
                <w:highlight w:val="yellow"/>
              </w:rPr>
              <w:t>– podaje przykłady chorób neurologicznych</w:t>
            </w:r>
          </w:p>
        </w:tc>
        <w:tc>
          <w:tcPr>
            <w:tcW w:w="2355" w:type="dxa"/>
            <w:gridSpan w:val="2"/>
          </w:tcPr>
          <w:p w14:paraId="0FD8474E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wyjaśnia, czym są emocje </w:t>
            </w:r>
          </w:p>
          <w:p w14:paraId="77343A1F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wylicza objawy stresu </w:t>
            </w:r>
          </w:p>
          <w:p w14:paraId="29A6BFB5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opisuje wpływ stresu na funkcjonowanie narządów </w:t>
            </w:r>
          </w:p>
          <w:p w14:paraId="7D1553BF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wpływ substancji psychoaktywnych na funkcjonowanie organizmu</w:t>
            </w:r>
          </w:p>
          <w:p w14:paraId="363AD427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09E9A91F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przebieg reakcji stresowej</w:t>
            </w:r>
          </w:p>
          <w:p w14:paraId="6409D2A4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opisuje neurologiczne podłoże depresji </w:t>
            </w:r>
          </w:p>
          <w:p w14:paraId="67E2C93F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sposoby radzenia z uzależnieniami</w:t>
            </w:r>
          </w:p>
          <w:p w14:paraId="024F76C4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sposoby diagnostyki i leczenia chorób neurologicznych</w:t>
            </w:r>
          </w:p>
          <w:p w14:paraId="3D8C00DD" w14:textId="77777777" w:rsidR="00316A44" w:rsidRPr="00322123" w:rsidRDefault="00316A4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3F09F8F3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dowodzi, że uzależnienie to choroba układu nerwowego</w:t>
            </w:r>
          </w:p>
          <w:p w14:paraId="7CA06AE0" w14:textId="77777777" w:rsidR="00316A44" w:rsidRPr="00322123" w:rsidRDefault="00316A44" w:rsidP="003A5664">
            <w:pPr>
              <w:ind w:left="3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na czym polega mechanizm powstawania uzależnienia</w:t>
            </w:r>
          </w:p>
          <w:p w14:paraId="31310318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05082F7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wybrane choroby neurologiczne</w:t>
            </w:r>
          </w:p>
        </w:tc>
        <w:tc>
          <w:tcPr>
            <w:tcW w:w="2357" w:type="dxa"/>
            <w:gridSpan w:val="2"/>
          </w:tcPr>
          <w:p w14:paraId="6BBD1000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dowodzi, że depresja jest chorobą współczesnego świata</w:t>
            </w:r>
          </w:p>
          <w:p w14:paraId="4F1BBAC6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analizuje fizjologiczne podłoże stresu</w:t>
            </w:r>
          </w:p>
          <w:p w14:paraId="75D9119F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dowodzi, że długotrwały stres stanowi zagrożenie dla homeostazy</w:t>
            </w:r>
          </w:p>
          <w:p w14:paraId="2385FCD8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wykazuje zagrożenia dla życia człowieka i dla społeczeństwa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wynikające z zaburzeń emocjonalnych</w:t>
            </w:r>
          </w:p>
          <w:p w14:paraId="6641BC83" w14:textId="77777777" w:rsidR="00316A44" w:rsidRPr="00322123" w:rsidRDefault="00316A4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wykazuje rolę diagnostyki w leczeniu chorób neurologicznych</w:t>
            </w:r>
          </w:p>
        </w:tc>
      </w:tr>
      <w:tr w:rsidR="003A5664" w:rsidRPr="00322123" w14:paraId="66F0E4C7" w14:textId="77777777" w:rsidTr="006F09BE">
        <w:tc>
          <w:tcPr>
            <w:tcW w:w="2368" w:type="dxa"/>
            <w:gridSpan w:val="2"/>
          </w:tcPr>
          <w:p w14:paraId="62BBFD4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29. Sposoby poruszania się zwierząt</w:t>
            </w:r>
          </w:p>
        </w:tc>
        <w:tc>
          <w:tcPr>
            <w:tcW w:w="2354" w:type="dxa"/>
            <w:gridSpan w:val="2"/>
          </w:tcPr>
          <w:p w14:paraId="60F0340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rodzaje ruchu u zwierząt</w:t>
            </w:r>
          </w:p>
          <w:p w14:paraId="7A09F4D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zwierzęta poruszające się ruchem rzęskowym i mięśniowym </w:t>
            </w:r>
          </w:p>
          <w:p w14:paraId="6B02002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przykłady ruchu bez przemieszczania się i ruchu lokomotorycznego u wybranych zwierząt</w:t>
            </w:r>
          </w:p>
          <w:p w14:paraId="46CD506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wylicza narządy lokomotoryczne u wybranych grup zwierząt </w:t>
            </w:r>
          </w:p>
          <w:p w14:paraId="4D92771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wylicza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rodzaje ruchu u wybranych grup zwierząt w środowisku wodnym i lądowym </w:t>
            </w:r>
          </w:p>
        </w:tc>
        <w:tc>
          <w:tcPr>
            <w:tcW w:w="2355" w:type="dxa"/>
            <w:gridSpan w:val="2"/>
          </w:tcPr>
          <w:p w14:paraId="06EF172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D58FC2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przystosowania anatomiczne, morfologiczne i fizjologiczne zwierząt do poruszania się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 środowisku wodnym i lądowym</w:t>
            </w:r>
          </w:p>
          <w:p w14:paraId="79CF3A9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gridSpan w:val="2"/>
          </w:tcPr>
          <w:p w14:paraId="1E079071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ruch rzęskowy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z ruchem mięśniowym</w:t>
            </w:r>
          </w:p>
          <w:p w14:paraId="233D13F2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związek między sposobem poruszania się zwierząt a środowiskiem życia </w:t>
            </w:r>
          </w:p>
          <w:p w14:paraId="7932FD08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różnicę między lotem biernym a lotem czynnym</w:t>
            </w:r>
          </w:p>
          <w:p w14:paraId="34221F1B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tłumaczy różnice między zwierzętami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lastRenderedPageBreak/>
              <w:t>parzystokopytnymi i nieparzystokopytnymi</w:t>
            </w:r>
          </w:p>
        </w:tc>
        <w:tc>
          <w:tcPr>
            <w:tcW w:w="2355" w:type="dxa"/>
            <w:gridSpan w:val="2"/>
          </w:tcPr>
          <w:p w14:paraId="1C102AC0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budowę rzęsek i komórek kołnierzykowych </w:t>
            </w:r>
          </w:p>
          <w:p w14:paraId="3344B65B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kolejne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etapy ruchu lokomotorycznego na przykładzie dżdżownicy </w:t>
            </w:r>
          </w:p>
          <w:p w14:paraId="6E149A2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 kolejne etapy poruszania się stułbi</w:t>
            </w:r>
          </w:p>
          <w:p w14:paraId="276A7C86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funkcje skrzydeł u owadów, ptaków i nietoperzy</w:t>
            </w:r>
          </w:p>
          <w:p w14:paraId="3B37D68E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różnice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życia w wodzie, powietrzu i na lądzie</w:t>
            </w:r>
          </w:p>
        </w:tc>
        <w:tc>
          <w:tcPr>
            <w:tcW w:w="2357" w:type="dxa"/>
            <w:gridSpan w:val="2"/>
          </w:tcPr>
          <w:p w14:paraId="682ED010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ewolucyjne znaczenie narządów lokomocyjnych w wyjściu zwierząt na ląd</w:t>
            </w:r>
          </w:p>
        </w:tc>
      </w:tr>
      <w:tr w:rsidR="003A5664" w:rsidRPr="00322123" w14:paraId="5803843D" w14:textId="77777777" w:rsidTr="006F09BE">
        <w:tc>
          <w:tcPr>
            <w:tcW w:w="2368" w:type="dxa"/>
            <w:gridSpan w:val="2"/>
          </w:tcPr>
          <w:p w14:paraId="4285A6D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30. Układ ruchu – przekształcanie pracy mięśnia w poruszanie się</w:t>
            </w:r>
          </w:p>
        </w:tc>
        <w:tc>
          <w:tcPr>
            <w:tcW w:w="2354" w:type="dxa"/>
            <w:gridSpan w:val="2"/>
          </w:tcPr>
          <w:p w14:paraId="1C5F872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rodzaje szkieletu u zwierząt</w:t>
            </w:r>
          </w:p>
          <w:p w14:paraId="17D11B0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mięśnie odpowiedzialne za lokomocję</w:t>
            </w:r>
          </w:p>
          <w:p w14:paraId="4C07451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szkieletu wewnętrznego</w:t>
            </w:r>
          </w:p>
          <w:p w14:paraId="4DF28A3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elementy szkieletu wewnętrznego u poszczególnych grup kręgowców</w:t>
            </w:r>
          </w:p>
        </w:tc>
        <w:tc>
          <w:tcPr>
            <w:tcW w:w="2355" w:type="dxa"/>
            <w:gridSpan w:val="2"/>
          </w:tcPr>
          <w:p w14:paraId="6CADAB1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szkielet zewnętrzny ze szkieletem wewnętrznym</w:t>
            </w:r>
          </w:p>
          <w:p w14:paraId="5D8A3B6B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białka motoryczne </w:t>
            </w:r>
          </w:p>
          <w:p w14:paraId="1B166797" w14:textId="77777777" w:rsidR="003A5664" w:rsidRPr="00322123" w:rsidRDefault="003A5664" w:rsidP="003A5664">
            <w:pPr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podaje definicję szkieletu hydraulicznego</w:t>
            </w:r>
          </w:p>
          <w:p w14:paraId="4590DF0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1C8DAD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71807F5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znaczenie szkieletu zewnętrznego i wewnętrznego u zwierząt</w:t>
            </w:r>
          </w:p>
          <w:p w14:paraId="69A2E60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znaczenie mięśni poprzecznie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prążkowanych w lokomocji zwierząt</w:t>
            </w:r>
          </w:p>
          <w:p w14:paraId="295F934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ewolucję szkieletu trzewioczaszki u kręgowców</w:t>
            </w:r>
          </w:p>
          <w:p w14:paraId="52A0EFF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kręgu tułowiowego </w:t>
            </w:r>
          </w:p>
          <w:p w14:paraId="0323B2C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odcinki kręgosłupa u kręgowców</w:t>
            </w:r>
          </w:p>
          <w:p w14:paraId="0B8E250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modyfikację kończyn u kręgowców</w:t>
            </w:r>
          </w:p>
        </w:tc>
        <w:tc>
          <w:tcPr>
            <w:tcW w:w="2355" w:type="dxa"/>
            <w:gridSpan w:val="2"/>
          </w:tcPr>
          <w:p w14:paraId="67305CB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tłumaczy rolę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filamentów</w:t>
            </w:r>
            <w:proofErr w:type="spellEnd"/>
            <w:r w:rsidRPr="00322123">
              <w:rPr>
                <w:rFonts w:ascii="Times New Roman" w:hAnsi="Times New Roman"/>
                <w:sz w:val="20"/>
                <w:szCs w:val="20"/>
              </w:rPr>
              <w:t xml:space="preserve"> aktynowych i miozynowych</w:t>
            </w:r>
          </w:p>
          <w:p w14:paraId="4562702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ewolucję trzewioczaszki u kręgowców</w:t>
            </w:r>
          </w:p>
          <w:p w14:paraId="6C7661B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powiązanie połączenia czaszki z kręgosłupem z ruchomością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głowy</w:t>
            </w:r>
          </w:p>
          <w:p w14:paraId="14905F0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odcinki kręgosłupa u poszczególnych gromad kręgowców</w:t>
            </w:r>
          </w:p>
          <w:p w14:paraId="0199B75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ewolucję kończyn kręgowców w powiązaniu ze środowiskiem życia</w:t>
            </w:r>
          </w:p>
        </w:tc>
        <w:tc>
          <w:tcPr>
            <w:tcW w:w="2357" w:type="dxa"/>
            <w:gridSpan w:val="2"/>
          </w:tcPr>
          <w:p w14:paraId="011BD98E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wykazuje związki między układem ruchu zwierząt a układem nerwowym</w:t>
            </w:r>
          </w:p>
          <w:p w14:paraId="2475D89B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664" w:rsidRPr="00322123" w14:paraId="55A0F407" w14:textId="77777777" w:rsidTr="006F09BE">
        <w:tc>
          <w:tcPr>
            <w:tcW w:w="2368" w:type="dxa"/>
            <w:gridSpan w:val="2"/>
          </w:tcPr>
          <w:p w14:paraId="19F5061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>31. Układ ruchu człowieka</w:t>
            </w:r>
          </w:p>
        </w:tc>
        <w:tc>
          <w:tcPr>
            <w:tcW w:w="2354" w:type="dxa"/>
            <w:gridSpan w:val="2"/>
          </w:tcPr>
          <w:p w14:paraId="67F888E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rozróżnia część czynną i bierną aparatu ruchu</w:t>
            </w:r>
          </w:p>
          <w:p w14:paraId="44A92E9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funkcje szkieletu</w:t>
            </w:r>
          </w:p>
          <w:p w14:paraId="296CDF1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podaje nazwy głównych kości tworzących szkielet człowieka</w:t>
            </w:r>
          </w:p>
          <w:p w14:paraId="50B79B2C" w14:textId="77777777" w:rsidR="003A5664" w:rsidRPr="00322123" w:rsidRDefault="003A5664" w:rsidP="003A566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rodzaje połączeń ścisłych i ruchomych kości</w:t>
            </w:r>
          </w:p>
          <w:p w14:paraId="2EC8BFB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elementy szkieletu osiowego i ich funkcje </w:t>
            </w:r>
          </w:p>
          <w:p w14:paraId="666F1243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kości budujące klatkę piersiową</w:t>
            </w:r>
          </w:p>
          <w:p w14:paraId="4E1C852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nazywa odcinki kręgosłupa </w:t>
            </w:r>
          </w:p>
          <w:p w14:paraId="372E24A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kości obręczy barkowej i obręczy miedniczej </w:t>
            </w:r>
          </w:p>
          <w:p w14:paraId="0042016E" w14:textId="77777777" w:rsidR="003A5664" w:rsidRPr="00322123" w:rsidRDefault="003A5664" w:rsidP="003A566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kości kończyny górnej i kończyny dolnej</w:t>
            </w:r>
          </w:p>
          <w:p w14:paraId="7F3D80B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wyjaśnia, na czym polega praca mięśni </w:t>
            </w:r>
          </w:p>
          <w:p w14:paraId="75810A8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tkanek mięśniowych </w:t>
            </w:r>
          </w:p>
          <w:p w14:paraId="727E084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źródła energii potrzebnej do skurczu mięśnia</w:t>
            </w:r>
          </w:p>
          <w:p w14:paraId="680F8166" w14:textId="77777777" w:rsidR="003A5664" w:rsidRPr="00322123" w:rsidRDefault="003A5664" w:rsidP="003A566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wymienia korzystne znaczenie ćwiczeń fizycznych dla zdrowia</w:t>
            </w:r>
          </w:p>
        </w:tc>
        <w:tc>
          <w:tcPr>
            <w:tcW w:w="2355" w:type="dxa"/>
            <w:gridSpan w:val="2"/>
          </w:tcPr>
          <w:p w14:paraId="35E4138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rozpoznaje rodzaje tkanek mięśniowych</w:t>
            </w:r>
          </w:p>
          <w:p w14:paraId="09CDE3F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rozpoznaje najważniejsze mięśnie szkieletowe </w:t>
            </w:r>
          </w:p>
          <w:p w14:paraId="3AAFE80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określa funkcje mięśni szkieletowych wynikające z ich położenia </w:t>
            </w:r>
          </w:p>
          <w:p w14:paraId="0965383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omawia budowę </w:t>
            </w:r>
            <w:proofErr w:type="spellStart"/>
            <w:r w:rsidRPr="00322123">
              <w:rPr>
                <w:rFonts w:ascii="Times New Roman" w:hAnsi="Times New Roman"/>
                <w:sz w:val="20"/>
                <w:szCs w:val="20"/>
              </w:rPr>
              <w:t>sarkomeru</w:t>
            </w:r>
            <w:proofErr w:type="spellEnd"/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B29C65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na czym polega mechanizm powstawania skurczu mięśnia szkieletowego</w:t>
            </w:r>
          </w:p>
          <w:p w14:paraId="5CAA817F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wyjaśnia, w jakich warunkach w mięśniach powstaje deficyt tlenowy</w:t>
            </w:r>
          </w:p>
          <w:p w14:paraId="1436BE1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wymienia środki dopingujące </w:t>
            </w:r>
          </w:p>
        </w:tc>
        <w:tc>
          <w:tcPr>
            <w:tcW w:w="2355" w:type="dxa"/>
            <w:gridSpan w:val="2"/>
          </w:tcPr>
          <w:p w14:paraId="1326D00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charakteryzuje połączenia kości </w:t>
            </w:r>
          </w:p>
          <w:p w14:paraId="53081A7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rozpoznaje rodzaje stawów</w:t>
            </w:r>
          </w:p>
          <w:p w14:paraId="78EC840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funkcje poszczególnych elementów budowy stawu</w:t>
            </w:r>
          </w:p>
          <w:p w14:paraId="2492B66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 funkcje szkieletu osiowego</w:t>
            </w:r>
          </w:p>
          <w:p w14:paraId="2B6B37A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 związek między budową czaszki a pełnionymi przez czaszkę funkcjami </w:t>
            </w:r>
          </w:p>
          <w:p w14:paraId="4B42ACA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porównuje budowę kończyny górnej z budową kończyny dolnej </w:t>
            </w:r>
          </w:p>
          <w:p w14:paraId="57E74CB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nazywa krzywizny kręgosłupa i określa ich znaczenie </w:t>
            </w:r>
          </w:p>
          <w:p w14:paraId="5F775A4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wykazuje związek budowy odcinków kręgosłupa z pełnioną funkcją </w:t>
            </w:r>
          </w:p>
          <w:p w14:paraId="00CF466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wykazuje związek budowy kończyn z pełnioną przez nie funkcją</w:t>
            </w:r>
          </w:p>
          <w:p w14:paraId="2ACD043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wykazuje związek budowy tkanki mięśniowej z funkcją pełnioną przez tę tkankę </w:t>
            </w:r>
          </w:p>
          <w:p w14:paraId="16274BD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analizuje kolejne etapy skurczu mięśnia </w:t>
            </w:r>
          </w:p>
          <w:p w14:paraId="7C9502E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przedstawia warunki prawidłowej pracy mięśni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B9D5C4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opisuje przemiany biochemiczne zachodzące podczas długotrwałej pracy mięśnia </w:t>
            </w:r>
          </w:p>
          <w:p w14:paraId="5EE9F7D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przemiany kwasu mlekowego </w:t>
            </w:r>
          </w:p>
          <w:p w14:paraId="50D6E507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omawia pozytywne skutki dla organizmu aktywności fizycznej</w:t>
            </w:r>
          </w:p>
          <w:p w14:paraId="5F1D0E2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przewiduje skutki stosowania dopingu w sporcie</w:t>
            </w:r>
          </w:p>
        </w:tc>
        <w:tc>
          <w:tcPr>
            <w:tcW w:w="2355" w:type="dxa"/>
            <w:gridSpan w:val="2"/>
          </w:tcPr>
          <w:p w14:paraId="78B54C2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wyjaśnia związek między budową kości a jej właściwościami mechanicznymi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E386244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różne rodzaje stawów ze względu na zakres wykonywanych ruchów i kształt powierzchni stawowych</w:t>
            </w:r>
          </w:p>
          <w:p w14:paraId="341EB7BA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wskazuje różnice między budową czaszki noworodka a budową czaszki dorosłego człowieka </w:t>
            </w:r>
          </w:p>
          <w:p w14:paraId="197B191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rozpoznaje kręgi pochodzące z różnych odcinków kręgosłupa </w:t>
            </w:r>
          </w:p>
          <w:p w14:paraId="227D4106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wskazuje elementy kręgu </w:t>
            </w:r>
          </w:p>
          <w:p w14:paraId="3A343E39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klasyfikuje żebra </w:t>
            </w:r>
          </w:p>
          <w:p w14:paraId="0143EFA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wyróżnia rodzaje mięśni ze względu na wykonywane czynności </w:t>
            </w:r>
          </w:p>
          <w:p w14:paraId="264D45BD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wyjaśnia, na czym polega synergistyczne działanie mięśni </w:t>
            </w:r>
          </w:p>
          <w:p w14:paraId="7D79315C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uzasadnia, że mięśnie szkieletowe mają budowę hierarchiczną </w:t>
            </w:r>
          </w:p>
          <w:p w14:paraId="2D6789A0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określa rolę mioglobiny </w:t>
            </w:r>
          </w:p>
          <w:p w14:paraId="7817904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charakteryzuje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działanie wybranych grup środków dopingujących </w:t>
            </w:r>
          </w:p>
          <w:p w14:paraId="3B069C68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skurcz izotoniczny z izometrycznym, skurcz tężcowy niezupełny ze skurczem tężcowym zupełnym</w:t>
            </w:r>
          </w:p>
          <w:p w14:paraId="07AB06A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tłumaczy wpływ substancji dopingujących na procesy fizjologiczne</w:t>
            </w:r>
          </w:p>
          <w:p w14:paraId="472A98A5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  <w:gridSpan w:val="2"/>
          </w:tcPr>
          <w:p w14:paraId="482ECE54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AE44EE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 xml:space="preserve"> omawia zmiany zachodzące w szkielecie podczas wzrostu i rozwoju człowieka </w:t>
            </w:r>
          </w:p>
          <w:p w14:paraId="26974531" w14:textId="77777777" w:rsidR="003A5664" w:rsidRPr="00322123" w:rsidRDefault="003A5664" w:rsidP="003A56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porównuje budowę szkieletu noworodka z budową szkieletu osoby dorosłej</w:t>
            </w:r>
          </w:p>
          <w:p w14:paraId="14461D67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istnienie współzależności budowy fizycznej i chemicznej kości posługując się przykładem np. osteoporozy</w:t>
            </w:r>
          </w:p>
          <w:p w14:paraId="60E2BF86" w14:textId="77777777" w:rsidR="003A5664" w:rsidRPr="00322123" w:rsidRDefault="003A5664" w:rsidP="003A5664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konieczność umiarkowanego pobudzania do pracy poszczególnych grup mięśniowych</w:t>
            </w:r>
          </w:p>
          <w:p w14:paraId="75DA5FFA" w14:textId="77777777" w:rsidR="003A5664" w:rsidRPr="00322123" w:rsidRDefault="003A5664" w:rsidP="003A56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uzasadnia związki przyczynowo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22123">
              <w:rPr>
                <w:rFonts w:ascii="Times New Roman" w:hAnsi="Times New Roman"/>
                <w:sz w:val="20"/>
                <w:szCs w:val="20"/>
              </w:rPr>
              <w:t>skutkowe między układem ruchu a układem nerwowym i hormonalnym</w:t>
            </w:r>
          </w:p>
        </w:tc>
      </w:tr>
      <w:tr w:rsidR="00AF0B4F" w:rsidRPr="00322123" w14:paraId="399C534B" w14:textId="77777777" w:rsidTr="006F09BE">
        <w:tc>
          <w:tcPr>
            <w:tcW w:w="2368" w:type="dxa"/>
            <w:gridSpan w:val="2"/>
          </w:tcPr>
          <w:p w14:paraId="1ABE9446" w14:textId="77777777" w:rsidR="00AF0B4F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32. Pokrycie ciała u zwierząt </w:t>
            </w:r>
          </w:p>
        </w:tc>
        <w:tc>
          <w:tcPr>
            <w:tcW w:w="2354" w:type="dxa"/>
            <w:gridSpan w:val="2"/>
          </w:tcPr>
          <w:p w14:paraId="1C4B123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wymienia naskórek jako wierzchnią warstwę skóry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0706276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wytwory naskórka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; </w:t>
            </w:r>
          </w:p>
          <w:p w14:paraId="1221DA48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rozumie znacznie ochronne skóry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7BFC36A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5" w:type="dxa"/>
            <w:gridSpan w:val="2"/>
          </w:tcPr>
          <w:p w14:paraId="52B88961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podaje główne cechy budowy naskórka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0C7B403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różnice w budowie naskórka u bezkręgowców </w:t>
            </w:r>
          </w:p>
          <w:p w14:paraId="6F5AEF4B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położenie skóry właściwej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0E9AF960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wymienia wytwory naskórka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A5D855B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5" w:type="dxa"/>
            <w:gridSpan w:val="2"/>
          </w:tcPr>
          <w:p w14:paraId="20D1D7B7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budowę naskórka i skóry właściwej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2D4D5149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cechy pokrycia ciała poszczególnych grup bezkręgowców </w:t>
            </w:r>
          </w:p>
          <w:p w14:paraId="0A34342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porównuje funkcje gruczołów potowych, łojowych i mlekowych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0FC0FBA8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budowę włosa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798326CE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czynniki zwiększające ryzyko wystąpienia czerniaka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3774B7AE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porównuje budowę naskórka zwierząt bezkręgowych </w:t>
            </w:r>
          </w:p>
          <w:p w14:paraId="13B7580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budowę paznokcia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BB8681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wykazuje związek budowy anatomicznej skóry z każdą z pełnio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</w:rPr>
              <w:t>nych</w:t>
            </w:r>
            <w:proofErr w:type="spellEnd"/>
            <w:r w:rsidRPr="007F015A">
              <w:rPr>
                <w:rFonts w:ascii="Times New Roman" w:hAnsi="Times New Roman"/>
                <w:sz w:val="20"/>
                <w:szCs w:val="20"/>
              </w:rPr>
              <w:t xml:space="preserve"> przez nią funkcji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C7D537A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1EF8608A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prezentację multimedialną na temat sztucznej skóry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jej wykorzystania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F0B4F" w:rsidRPr="00322123" w14:paraId="5E707246" w14:textId="77777777" w:rsidTr="006F09BE">
        <w:tc>
          <w:tcPr>
            <w:tcW w:w="2368" w:type="dxa"/>
            <w:gridSpan w:val="2"/>
          </w:tcPr>
          <w:p w14:paraId="3D3430D3" w14:textId="77777777" w:rsidR="00AF0B4F" w:rsidRPr="00AC6531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Funkcje skóry u zwierząt </w:t>
            </w:r>
          </w:p>
        </w:tc>
        <w:tc>
          <w:tcPr>
            <w:tcW w:w="2354" w:type="dxa"/>
            <w:gridSpan w:val="2"/>
          </w:tcPr>
          <w:p w14:paraId="1641DA8F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wymienia przykładowe funkcje skóry </w:t>
            </w:r>
          </w:p>
          <w:p w14:paraId="776A537F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podaje przykłady chorób skóry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45122E24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czynniki ryzyka nowotworów skóry</w:t>
            </w:r>
          </w:p>
          <w:p w14:paraId="6580F06B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zna pojęcie hibernacja</w:t>
            </w:r>
          </w:p>
          <w:p w14:paraId="1E9434CE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5" w:type="dxa"/>
            <w:gridSpan w:val="2"/>
          </w:tcPr>
          <w:p w14:paraId="36BA86F2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definiuje pojęcie termoregulacja</w:t>
            </w:r>
          </w:p>
          <w:p w14:paraId="2CD7D007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udział skóry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 odporności i utrzymaniu ciepłoty ciała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6E545569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dzieli zwierzęta na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ektotermiczne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endotermiczne </w:t>
            </w:r>
          </w:p>
          <w:p w14:paraId="345D982E" w14:textId="77777777" w:rsidR="00AF0B4F" w:rsidRPr="002A3A54" w:rsidRDefault="00AF0B4F" w:rsidP="00AF0B4F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2A3A54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zna istotę snu zimowego i letniego u zwierząt </w:t>
            </w:r>
          </w:p>
          <w:p w14:paraId="05A3DA1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wie, że witamina D jest syntetyzowana w skórze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79F20209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wybraną chorobę skóry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54450C2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wymienia przyczyny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 sposoby zapobiegania czerniakowi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77EF2760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mechanizmy termoregulacji 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ektotermów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endotermów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2CC68277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mechanizm snu zimowego i letniego </w:t>
            </w:r>
          </w:p>
          <w:p w14:paraId="5687DAFB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wyjaśnia udział skóry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 metabolizmie witaminy D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4E8C186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wymienia dodatkowe funkcje skóry (czuciowe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 wydzielnicze)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6055128F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podaje przykłady i oma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proofErr w:type="spellStart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wia</w:t>
            </w:r>
            <w:proofErr w:type="spellEnd"/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choroby bakteryjne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 wirusowe skóry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AB5F2D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5" w:type="dxa"/>
            <w:gridSpan w:val="2"/>
          </w:tcPr>
          <w:p w14:paraId="7131AB05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analizuje i interpretuje wykres dotyczący zmian temperatury ciała w zależności od zmian temperatury otoczenia </w:t>
            </w:r>
          </w:p>
          <w:p w14:paraId="197AD043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podaje przykłady zwierząt, u których występuje hibernacja i estywacja </w:t>
            </w:r>
          </w:p>
          <w:p w14:paraId="17944E1E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wskazuje związek budo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wy warstw skóry z jej udziałem w mechanizmach odpornościowych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F859C1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z czego wynikają różnice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w kolorze skóry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3C19A89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przyczyn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, objawy, metody zapobiegania i leczenia chor</w:t>
            </w:r>
            <w:r>
              <w:rPr>
                <w:rFonts w:ascii="Times New Roman" w:hAnsi="Times New Roman"/>
                <w:sz w:val="20"/>
                <w:szCs w:val="20"/>
              </w:rPr>
              <w:t>ób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skóry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552497F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 znaczenie badań profilaktycznych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przesiewowych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ypadku czerniaka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  <w:gridSpan w:val="2"/>
          </w:tcPr>
          <w:p w14:paraId="60DA4ACD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referat na temat przyczyn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rozstępów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cellulitu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oraz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sposobów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ich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leczenia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174871F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opracowuje ulotkę informacyjną dotycząca profilaktyki czerniaka </w:t>
            </w:r>
          </w:p>
        </w:tc>
      </w:tr>
      <w:tr w:rsidR="00AF0B4F" w:rsidRPr="00322123" w14:paraId="6171231E" w14:textId="77777777" w:rsidTr="006F09BE">
        <w:tc>
          <w:tcPr>
            <w:tcW w:w="2368" w:type="dxa"/>
            <w:gridSpan w:val="2"/>
          </w:tcPr>
          <w:p w14:paraId="1ADCC23F" w14:textId="77777777" w:rsidR="00AF0B4F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34. Strategie rozrodcze zwierząt </w:t>
            </w:r>
          </w:p>
        </w:tc>
        <w:tc>
          <w:tcPr>
            <w:tcW w:w="2354" w:type="dxa"/>
            <w:gridSpan w:val="2"/>
          </w:tcPr>
          <w:p w14:paraId="2214A40F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istotę rozmnażania </w:t>
            </w:r>
          </w:p>
          <w:p w14:paraId="0CE69DA2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definiuje pojęcia: zapłodnienie, zygota </w:t>
            </w:r>
          </w:p>
          <w:p w14:paraId="0639FC96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– wie czym jest jajorodność i żyworodność</w:t>
            </w:r>
          </w:p>
          <w:p w14:paraId="799BCAD3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wie jak zbudowane jest jajo</w:t>
            </w:r>
          </w:p>
        </w:tc>
        <w:tc>
          <w:tcPr>
            <w:tcW w:w="2355" w:type="dxa"/>
            <w:gridSpan w:val="2"/>
          </w:tcPr>
          <w:p w14:paraId="68C0F3AA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– wyróżnia rozmnażanie bezpłciowe i płciowe i omawia ich istotę</w:t>
            </w:r>
          </w:p>
          <w:p w14:paraId="4D50BA11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wymienia rodzaje zapłodnienia </w:t>
            </w:r>
          </w:p>
          <w:p w14:paraId="2CFEFAF0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8F767A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dzieli zwierzęta na jajorodne, żyworodne i jajożyworodne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4CED9E1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omawia budowę jaja</w:t>
            </w:r>
          </w:p>
        </w:tc>
        <w:tc>
          <w:tcPr>
            <w:tcW w:w="2355" w:type="dxa"/>
            <w:gridSpan w:val="2"/>
          </w:tcPr>
          <w:p w14:paraId="52D65DC0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wymienia typy rozmnażania bezpłciowego </w:t>
            </w:r>
          </w:p>
          <w:p w14:paraId="04D76B97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porównuje rozmnażanie płciowe i bezpłciowe </w:t>
            </w:r>
          </w:p>
          <w:p w14:paraId="5747355A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różnice między zapłodnieniem zewnętrznym i wewnętrznym i podaje przykłady zwierząt, u których zachodzi </w:t>
            </w:r>
          </w:p>
          <w:p w14:paraId="61D6B20F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wie, czym jest hermafrodytyzm </w:t>
            </w:r>
          </w:p>
          <w:p w14:paraId="0479C6AA" w14:textId="77777777" w:rsidR="00AF0B4F" w:rsidRPr="008F767A" w:rsidRDefault="00AF0B4F" w:rsidP="00AF0B4F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8F767A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podaje przykłady zwierząt jajorodnych, żyworodnych i jajożyworodnych </w:t>
            </w:r>
          </w:p>
          <w:p w14:paraId="4EC719BC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dzieli jaja za względu na ilość i rozmieszczanie w nich żółtka </w:t>
            </w:r>
          </w:p>
          <w:p w14:paraId="4733210E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podaje funkcje części budujących jajo</w:t>
            </w:r>
          </w:p>
        </w:tc>
        <w:tc>
          <w:tcPr>
            <w:tcW w:w="2355" w:type="dxa"/>
            <w:gridSpan w:val="2"/>
          </w:tcPr>
          <w:p w14:paraId="0F87F52C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rozpoznaje na schemacie typ rozmnażania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bezpłciowego i podaje przykłady organizmów, u których występuje </w:t>
            </w:r>
          </w:p>
          <w:p w14:paraId="6DD55FB7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dyskutuje i argumentuje na temat znaczenia rozmnażania płciowego w zmienności genetycznej </w:t>
            </w:r>
          </w:p>
          <w:p w14:paraId="2DC5DB4E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dyskutuje na temat korzyści i wad obu typów zapłodnienia </w:t>
            </w:r>
          </w:p>
          <w:p w14:paraId="1A7B0180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porównuje formy rozrodu zwierząt o odnosi je do środowiska ich życia</w:t>
            </w:r>
          </w:p>
          <w:p w14:paraId="7BF54DE2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rozpoznaje na schemacie typ jaja w zależności od ilości i położenia żółtka </w:t>
            </w:r>
          </w:p>
          <w:p w14:paraId="0CB9D4C3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dokonuje analizy przyczynowo skutkowej dotyczącej różnorodności w budowie, kształcie jaj zwierząt </w:t>
            </w:r>
          </w:p>
        </w:tc>
        <w:tc>
          <w:tcPr>
            <w:tcW w:w="2357" w:type="dxa"/>
            <w:gridSpan w:val="2"/>
          </w:tcPr>
          <w:p w14:paraId="5023E17B" w14:textId="77777777" w:rsidR="00AF0B4F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korzysta z dodatkowych źródeł wiedzy i opracowuje referat na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temat partenogenezy i hermafrodytyzmu </w:t>
            </w:r>
          </w:p>
          <w:p w14:paraId="0B8DFEB5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wykonuje model przedstawiający budowę jaja (np. z plasteliny, gipsu)</w:t>
            </w:r>
          </w:p>
        </w:tc>
      </w:tr>
      <w:tr w:rsidR="00AF0B4F" w:rsidRPr="00322123" w14:paraId="25E02E98" w14:textId="77777777" w:rsidTr="006F09BE">
        <w:tc>
          <w:tcPr>
            <w:tcW w:w="2368" w:type="dxa"/>
            <w:gridSpan w:val="2"/>
          </w:tcPr>
          <w:p w14:paraId="4C5D2D09" w14:textId="77777777" w:rsidR="00AF0B4F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35. Cykl życiowy zwierząt </w:t>
            </w:r>
          </w:p>
        </w:tc>
        <w:tc>
          <w:tcPr>
            <w:tcW w:w="2354" w:type="dxa"/>
            <w:gridSpan w:val="2"/>
          </w:tcPr>
          <w:p w14:paraId="2D9584C4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etapy rozwoju zwierząt </w:t>
            </w:r>
          </w:p>
          <w:p w14:paraId="5C132C84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różnicę pomiędzy rozwojem zarodkowym 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pozazarodkowym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69FB192" w14:textId="77777777" w:rsidR="00AF0B4F" w:rsidRDefault="00AF0B4F" w:rsidP="00AF0B4F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pojęcie </w:t>
            </w:r>
            <w:r w:rsidRPr="00C509E0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błony płodowe</w:t>
            </w:r>
          </w:p>
          <w:p w14:paraId="176C2447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podaje przykłady zwierząt u których zachodzi rozwój prosty i rozwój złożony </w:t>
            </w:r>
          </w:p>
          <w:p w14:paraId="2AB88366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wymienia przykłady pasożytów człowieka (glista ludzka, tasiemiec) </w:t>
            </w:r>
          </w:p>
          <w:p w14:paraId="03959E19" w14:textId="77777777" w:rsidR="00AF0B4F" w:rsidRPr="00C509E0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rozumie w jaki sposób zabezpieczyć się przez zarażeniem pasożytami </w:t>
            </w:r>
          </w:p>
        </w:tc>
        <w:tc>
          <w:tcPr>
            <w:tcW w:w="2355" w:type="dxa"/>
            <w:gridSpan w:val="2"/>
          </w:tcPr>
          <w:p w14:paraId="1DDEE7D8" w14:textId="77777777" w:rsidR="00AF0B4F" w:rsidRDefault="00AF0B4F" w:rsidP="00AF0B4F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definiuje pojęcie </w:t>
            </w:r>
            <w:r w:rsidRPr="00763F57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ontogenezy</w:t>
            </w:r>
          </w:p>
          <w:p w14:paraId="0B711D3E" w14:textId="77777777" w:rsidR="00AF0B4F" w:rsidRDefault="00AF0B4F" w:rsidP="00AF0B4F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dzieli cykl życiowy na zarodkowy i pozazarodkowy </w:t>
            </w:r>
            <w:r w:rsidRPr="00763F57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</w:p>
          <w:p w14:paraId="0D7B89DA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rolę błon płodowych </w:t>
            </w:r>
          </w:p>
          <w:p w14:paraId="576417C2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dzieli rozwój zwierząt na prosty i złożony </w:t>
            </w:r>
          </w:p>
          <w:p w14:paraId="35F043B8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–wie czym jest przeobrażenie i podaje przykłady organizmów u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których zachodzi (owady, płazy)</w:t>
            </w:r>
          </w:p>
          <w:p w14:paraId="5D62C64E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przykłady zwierząt pasożytniczych i wie jakie są źródła zakażenia nimi </w:t>
            </w:r>
          </w:p>
          <w:p w14:paraId="315E7DB9" w14:textId="77777777" w:rsidR="00AF0B4F" w:rsidRPr="00763F57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zna pojęcia żywiciel ostateczny, żywiciel pośredni, stadium larwalne </w:t>
            </w:r>
          </w:p>
        </w:tc>
        <w:tc>
          <w:tcPr>
            <w:tcW w:w="2355" w:type="dxa"/>
            <w:gridSpan w:val="2"/>
          </w:tcPr>
          <w:p w14:paraId="1109DE74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wymienia etapy rozwoju zarodkowego </w:t>
            </w:r>
          </w:p>
          <w:p w14:paraId="42A7BD1D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wymienia rodzaje błon płodowych i podaje funkcję każdego z nich </w:t>
            </w:r>
          </w:p>
          <w:p w14:paraId="380EEB7C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istotę rozwoju prostego i złożonego </w:t>
            </w:r>
          </w:p>
          <w:p w14:paraId="2F6CC7BE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przebieg przeobrażenia zupełnego i niezupełnego u owadów </w:t>
            </w:r>
          </w:p>
          <w:p w14:paraId="7B3799BD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wie, że przeobrażanie u owadów jest zależne od hormonów  </w:t>
            </w:r>
          </w:p>
          <w:p w14:paraId="1F11E012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omawia przeobrażenie u płazów </w:t>
            </w:r>
          </w:p>
          <w:p w14:paraId="0BCDE87C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wymienia choroby powodowane przez pasożyty </w:t>
            </w:r>
          </w:p>
          <w:p w14:paraId="755C9DA2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omawia na schemacie cykl życiowy wybranego pasożyta człowieka</w:t>
            </w:r>
          </w:p>
          <w:p w14:paraId="7D183FB7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5" w:type="dxa"/>
            <w:gridSpan w:val="2"/>
          </w:tcPr>
          <w:p w14:paraId="26515707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omawia etapy rozwoju zarodowego </w:t>
            </w:r>
          </w:p>
          <w:p w14:paraId="198471A6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wskazuje na schemacie lokalizację błon płodowych </w:t>
            </w:r>
          </w:p>
          <w:p w14:paraId="0908B96F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wyjaśnia na schemacie różnice pomiędzy przeobrażeniem zupełnym i niezupełnym u owadów </w:t>
            </w:r>
          </w:p>
          <w:p w14:paraId="2EBE9FC8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omawia rolę hormonu juwenilnego i ekdyzonu u owadów </w:t>
            </w:r>
          </w:p>
          <w:p w14:paraId="620487EE" w14:textId="77777777" w:rsidR="00AF0B4F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wskazuje na schemacie kolejne etapy cyklu życiowego tasiemca i przywry, wskazuje żywiciela pośredniego i ostatecznego </w:t>
            </w:r>
          </w:p>
          <w:p w14:paraId="62DFB237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zna zasady higieny w profilaktyce chorób pasożytniczych </w:t>
            </w:r>
          </w:p>
        </w:tc>
        <w:tc>
          <w:tcPr>
            <w:tcW w:w="2357" w:type="dxa"/>
            <w:gridSpan w:val="2"/>
          </w:tcPr>
          <w:p w14:paraId="3AC4D261" w14:textId="77777777" w:rsidR="00AF0B4F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korzysta z dodatkowych źródeł wiedzy i przygotowuje prezentację multimedialną na temat cykli życiowych innych niż wymienione w podręczniku pasożytów </w:t>
            </w:r>
          </w:p>
          <w:p w14:paraId="2BC7AA62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opracowuje makietę 3D dotycząca typów przeobrażenia u owadów </w:t>
            </w:r>
          </w:p>
        </w:tc>
      </w:tr>
      <w:tr w:rsidR="00AF0B4F" w:rsidRPr="00322123" w14:paraId="25F6941E" w14:textId="77777777" w:rsidTr="006F09BE">
        <w:tc>
          <w:tcPr>
            <w:tcW w:w="2368" w:type="dxa"/>
            <w:gridSpan w:val="2"/>
          </w:tcPr>
          <w:p w14:paraId="24685184" w14:textId="77777777" w:rsidR="00AF0B4F" w:rsidRPr="00AC6531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Układ rozrodczy męski </w:t>
            </w:r>
          </w:p>
        </w:tc>
        <w:tc>
          <w:tcPr>
            <w:tcW w:w="2354" w:type="dxa"/>
            <w:gridSpan w:val="2"/>
          </w:tcPr>
          <w:p w14:paraId="510BF5B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rozumie rozmnażanie się jako istotę życia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52DD5EBE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narządy rozrodcze męskie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118877E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wskazuje na schemacie narządy płciowe męskie zewnętrzne i wewnętrzne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B6C29A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omawia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budowę plemnika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3F863AD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funkcje narządów płciowych męskich wewnętrznych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 zewnętrznych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1B8B2D48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wykazuje związek cech budowy plemnika z jego funkcjami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4554F65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związek anatomiczno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–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funkcjonalny narządów płciowych męskich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77ABFD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 pochodzenie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funkcje składników nasienia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B1DA3D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wyjaśnia termin </w:t>
            </w:r>
            <w:r w:rsidRPr="00A5695C">
              <w:rPr>
                <w:rFonts w:ascii="Times New Roman" w:hAnsi="Times New Roman"/>
                <w:i/>
                <w:sz w:val="20"/>
                <w:szCs w:val="20"/>
              </w:rPr>
              <w:t>ejakulacja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6B228288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referat na temat wnętrostwa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prezentuje go na forum klasy </w:t>
            </w:r>
          </w:p>
        </w:tc>
      </w:tr>
      <w:tr w:rsidR="00AF0B4F" w:rsidRPr="00322123" w14:paraId="14706193" w14:textId="77777777" w:rsidTr="006F09BE">
        <w:tc>
          <w:tcPr>
            <w:tcW w:w="2368" w:type="dxa"/>
            <w:gridSpan w:val="2"/>
          </w:tcPr>
          <w:p w14:paraId="7F9D0E59" w14:textId="77777777" w:rsidR="00AF0B4F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Budowa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funkcjonowanie żeńskiego układu rozrodczego. Gametogeneza</w:t>
            </w:r>
          </w:p>
        </w:tc>
        <w:tc>
          <w:tcPr>
            <w:tcW w:w="2354" w:type="dxa"/>
            <w:gridSpan w:val="2"/>
          </w:tcPr>
          <w:p w14:paraId="473C692A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narządy płciowe żeńskie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739B3B68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rozumie przebieg cyklu menstruacyjnego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25430C1B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metody antykoncepcyjne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18341D16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wskazuje na schemacie narządy płciowe żeńskie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zewnętrzne i wewnętrzne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224C8E17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omawia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budowę jajnika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6DF3CB90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ogólny przebieg faz cyklu menstruacyjnego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CD550E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rozumie,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ż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e cykl menstruacyjny jest regulowany hormonalnie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5E8D2526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wymienia metody antykoncepcyjne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2355" w:type="dxa"/>
            <w:gridSpan w:val="2"/>
          </w:tcPr>
          <w:p w14:paraId="67D71957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funkcje narządów płciowych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żeńskich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wewnętrznych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 zewnętrznych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41F4061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ogólny przebieg oogenezy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499A278C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DE2630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opisuje kolejne fazy cyklu macicznego</w:t>
            </w:r>
            <w:r w:rsidRPr="00DE2630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  <w:t>i jajnikowego;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EC107C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wyjaśnia rolę hormonów w regulacji cyklu płciowego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0412ABB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metody antykoncepcyjne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4F111EED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związek anatomiczno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–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funkcjonalny narządów płciowych żeńskich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EDC3F8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porównuje procesy spermatogenezy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i oogenezy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27D877D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odnosi zmiany hormonów płciowych i przysadkowych do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lastRenderedPageBreak/>
              <w:t>kolejnych faz cyklu menstruacyjnego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4C3ACC3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tłumaczy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na czym polega hormonalna regulacja cyklu płciowego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1C79353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różnice między cechami płciowymi pierwszo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i drugorzędowymi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06BB2DE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porównuje skuteczność dostępnych metod antykoncepcyjnych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5EB9AEB6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przeprowadza wśród uczniów i opracowuje ankietę dotyczącą wiedzy na temat skuteczności metod antykoncepcyjnych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F0B4F" w:rsidRPr="00322123" w14:paraId="6D1287AE" w14:textId="77777777" w:rsidTr="006F09BE">
        <w:tc>
          <w:tcPr>
            <w:tcW w:w="2368" w:type="dxa"/>
            <w:gridSpan w:val="2"/>
          </w:tcPr>
          <w:p w14:paraId="365BF5A2" w14:textId="77777777" w:rsidR="00AF0B4F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Rozwój prenatalny człowieka</w:t>
            </w:r>
          </w:p>
        </w:tc>
        <w:tc>
          <w:tcPr>
            <w:tcW w:w="2354" w:type="dxa"/>
            <w:gridSpan w:val="2"/>
          </w:tcPr>
          <w:p w14:paraId="00EB084B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rozróżnia rozwój prenatalny od postnatalnego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53A9E0D0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przebieg zapłodnienia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72274EA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rozumie rolę łożyska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FEC02C9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jest świadomy wpływu czynników zewnętrznych na rozwój prenatalny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C33A153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wskazuje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USG jaką jedną z metod diagnostyki prenatalnej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43C0D1DB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okres zarodkowy i płodowy rozwoju prenatalnego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573F9D3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zna pojęcia: </w:t>
            </w:r>
            <w:r w:rsidRPr="00A5695C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bruzdkowanie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</w:t>
            </w:r>
            <w:r w:rsidRPr="00A5695C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gastrulacja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</w:t>
            </w:r>
            <w:r w:rsidRPr="00A5695C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organogeneza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E7E4A73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budowę i funkcje łożyska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0DFAFBF7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wpływ czynników biologicznych, chemicznych i fizycznych na okres prenatalny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70A0F29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wymienia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etapy porodu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69869B96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dzieli badania diagnostyczne na inwazyjne i nieinwazyjne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6C0BAD85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czasowe prze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działy i najważniejsze zmiany okresu zarodkowego i płodowego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z uwzględnianiem przebiegu zapłodnienia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70CB3F7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wyjaśnia termin </w:t>
            </w:r>
            <w:r w:rsidRPr="00A5695C">
              <w:rPr>
                <w:rFonts w:ascii="Times New Roman" w:hAnsi="Times New Roman"/>
                <w:i/>
                <w:sz w:val="20"/>
                <w:szCs w:val="20"/>
              </w:rPr>
              <w:t>bariera łożyskowa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i omawia jej znaczenie w kontekście wpływu czynników zewnętrznych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D60CCE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podaje wskazania do przeprowadzania inwazyjnych badań diagnostycznych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A12F93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czym jest skala Apgar i po się ją stosuje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73AB180E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wskazuje na schemacie kolejne etapy zapłodnienia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5C6C262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na podstawie ryciny określ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w przybliżeniu etap rozwoju prenatalnego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51BCF4B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fazy porodu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6EC31BD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na czym polegają techniki wspomaganego rozrodu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tłumaczy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czym jest zapłodnienie </w:t>
            </w:r>
            <w:r w:rsidRPr="00A5695C">
              <w:rPr>
                <w:rFonts w:ascii="Times New Roman" w:hAnsi="Times New Roman"/>
                <w:i/>
                <w:sz w:val="20"/>
                <w:szCs w:val="20"/>
              </w:rPr>
              <w:t>in vitro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  <w:gridSpan w:val="2"/>
          </w:tcPr>
          <w:p w14:paraId="2E3CC9B2" w14:textId="77777777" w:rsidR="00AF0B4F" w:rsidRPr="007F015A" w:rsidRDefault="00AF0B4F" w:rsidP="00AF0B4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 poster dotyczący bezpłodności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i metod </w:t>
            </w:r>
            <w:r>
              <w:rPr>
                <w:rFonts w:ascii="Times New Roman" w:hAnsi="Times New Roman"/>
                <w:sz w:val="20"/>
                <w:szCs w:val="20"/>
              </w:rPr>
              <w:t>jej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leczenia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prezentuje go na forum klasy </w:t>
            </w:r>
          </w:p>
        </w:tc>
      </w:tr>
      <w:tr w:rsidR="00AF0B4F" w:rsidRPr="00322123" w14:paraId="30AD48C9" w14:textId="77777777" w:rsidTr="006F09BE">
        <w:tc>
          <w:tcPr>
            <w:tcW w:w="2368" w:type="dxa"/>
            <w:gridSpan w:val="2"/>
          </w:tcPr>
          <w:p w14:paraId="7AEC0C21" w14:textId="77777777" w:rsidR="00AF0B4F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Choroby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profilaktyka układu rozrodczego</w:t>
            </w:r>
          </w:p>
        </w:tc>
        <w:tc>
          <w:tcPr>
            <w:tcW w:w="2354" w:type="dxa"/>
            <w:gridSpan w:val="2"/>
          </w:tcPr>
          <w:p w14:paraId="4C9A39CF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podaje przykład choroby przenoszonej drogą płciową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53A8A2B9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rozumie znacznie badań profilaktycznych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 ograniczeniu ryzyka chorób nowotworowych narządów płciowych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07777BF6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wymienia przykłady chorób przenoszonych drogą płciową oraz ich objawy i metody leczenia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0DDB3D4C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wymienia najczęstsze choroby nowotworowe układu rozrodczego człowieka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2ECB578A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wskazuje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działania profilaktyczne ograniczające ryzyko chorób nowotworowych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49EA152F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przyczyny biologiczne chorób przenoszonych drogą płciową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43B93ED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co to są markery biochemiczne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i markery nowotworowe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6CA6BB7E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omawia etapy rozwoju raka szyjki macicy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5373CD27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rozumie istotę badań profilaktycznych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1C923F17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wymienia drobnoustroje będące przyczyną chorób wenerycznych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18B1ABE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wymienia czynniki ryzyka w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ypadku raka jądra, prostaty, jajnika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szyjki macicy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08DA624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wskazuje na konieczność odbywania regularnych badań urologicznych, ginekologicznych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cytologicznych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52B98FC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dyskutuje na temat przyczyn wysokiej zachorowalności na raka szyjki macicy w Polsce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na świecie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gridSpan w:val="2"/>
          </w:tcPr>
          <w:p w14:paraId="4498B039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opracowuje ulotkę zachęcającą do regularnych profilaktycznych badań lekarskich (urologicznych, ginekologicznych).</w:t>
            </w:r>
          </w:p>
        </w:tc>
      </w:tr>
      <w:tr w:rsidR="00AF0B4F" w:rsidRPr="00322123" w14:paraId="07D43FE1" w14:textId="77777777" w:rsidTr="006F09BE">
        <w:tc>
          <w:tcPr>
            <w:tcW w:w="2368" w:type="dxa"/>
            <w:gridSpan w:val="2"/>
          </w:tcPr>
          <w:p w14:paraId="02CE04D7" w14:textId="77777777" w:rsidR="00AF0B4F" w:rsidRDefault="00AF0B4F" w:rsidP="00AF0B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. Wzrost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starzenie się człowieka</w:t>
            </w:r>
          </w:p>
        </w:tc>
        <w:tc>
          <w:tcPr>
            <w:tcW w:w="2354" w:type="dxa"/>
            <w:gridSpan w:val="2"/>
          </w:tcPr>
          <w:p w14:paraId="349C59F6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dzieli okres postnatalny na etapy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5" w:type="dxa"/>
            <w:gridSpan w:val="2"/>
          </w:tcPr>
          <w:p w14:paraId="6D341280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podaje cechy charakterystyczne kolejnych etapów rozwoju postnatalnego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01B6AB12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>zna znamienne cechy okresu dojrzewania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Pr="007F015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5" w:type="dxa"/>
            <w:gridSpan w:val="2"/>
          </w:tcPr>
          <w:p w14:paraId="57CD7AAC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 xml:space="preserve">podaje cechy </w:t>
            </w:r>
            <w:r>
              <w:rPr>
                <w:rFonts w:ascii="Times New Roman" w:hAnsi="Times New Roman"/>
                <w:sz w:val="20"/>
                <w:szCs w:val="20"/>
              </w:rPr>
              <w:t>charakter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rystyczne okresu dojrzewania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0E80DFA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wyjaśnia powody wydłużającego się etapu starości w ontogenezie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5" w:type="dxa"/>
            <w:gridSpan w:val="2"/>
          </w:tcPr>
          <w:p w14:paraId="616CF31B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omawia poszczególne etapy ontogenezy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BB730FF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analizuje zmiany wybranych cech w każdym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z etapów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DDF71F1" w14:textId="77777777" w:rsidR="00AF0B4F" w:rsidRPr="007F015A" w:rsidRDefault="00AF0B4F" w:rsidP="00AF0B4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wysnuwa wnioski dotyczące wydłużającego się etapu starzenia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  <w:gridSpan w:val="2"/>
          </w:tcPr>
          <w:p w14:paraId="7022F314" w14:textId="77777777" w:rsidR="00AF0B4F" w:rsidRPr="007F015A" w:rsidRDefault="00AF0B4F" w:rsidP="00AF0B4F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przygotowuje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F015A">
              <w:rPr>
                <w:rFonts w:ascii="Times New Roman" w:hAnsi="Times New Roman"/>
                <w:sz w:val="20"/>
                <w:szCs w:val="20"/>
              </w:rPr>
              <w:t>i prowadzi dyskusję na temat wydłużającego się etapu starości ludzi na podstawie opracowanych wcześniej danych demograficznych GUS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74A346B8" w14:textId="77777777" w:rsidR="00800EBE" w:rsidRPr="00322123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sectPr w:rsidR="00800EBE" w:rsidRPr="00322123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FFFA4" w14:textId="77777777" w:rsidR="00C06F9E" w:rsidRDefault="00C06F9E" w:rsidP="00E13F7C">
      <w:pPr>
        <w:spacing w:after="0" w:line="240" w:lineRule="auto"/>
      </w:pPr>
      <w:r>
        <w:separator/>
      </w:r>
    </w:p>
  </w:endnote>
  <w:endnote w:type="continuationSeparator" w:id="0">
    <w:p w14:paraId="3667BD2B" w14:textId="77777777" w:rsidR="00C06F9E" w:rsidRDefault="00C06F9E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C9E49" w14:textId="77777777" w:rsidR="003A5664" w:rsidRDefault="003A5664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  <w:p w14:paraId="31B135C1" w14:textId="77777777" w:rsidR="003A5664" w:rsidRDefault="003A5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0E321" w14:textId="77777777" w:rsidR="00C06F9E" w:rsidRDefault="00C06F9E" w:rsidP="00E13F7C">
      <w:pPr>
        <w:spacing w:after="0" w:line="240" w:lineRule="auto"/>
      </w:pPr>
      <w:r>
        <w:separator/>
      </w:r>
    </w:p>
  </w:footnote>
  <w:footnote w:type="continuationSeparator" w:id="0">
    <w:p w14:paraId="386502B9" w14:textId="77777777" w:rsidR="00C06F9E" w:rsidRDefault="00C06F9E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E60A1A"/>
    <w:multiLevelType w:val="hybridMultilevel"/>
    <w:tmpl w:val="5206091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4B2ADA"/>
    <w:multiLevelType w:val="hybridMultilevel"/>
    <w:tmpl w:val="81A88640"/>
    <w:lvl w:ilvl="0" w:tplc="C49C2386">
      <w:start w:val="1"/>
      <w:numFmt w:val="bullet"/>
      <w:pStyle w:val="Sty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153B63"/>
    <w:multiLevelType w:val="hybridMultilevel"/>
    <w:tmpl w:val="0A943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567391">
    <w:abstractNumId w:val="3"/>
  </w:num>
  <w:num w:numId="2" w16cid:durableId="1391460690">
    <w:abstractNumId w:val="2"/>
  </w:num>
  <w:num w:numId="3" w16cid:durableId="276452789">
    <w:abstractNumId w:val="1"/>
  </w:num>
  <w:num w:numId="4" w16cid:durableId="47179498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1545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7C"/>
    <w:rsid w:val="000003E0"/>
    <w:rsid w:val="00000560"/>
    <w:rsid w:val="00000782"/>
    <w:rsid w:val="000009B8"/>
    <w:rsid w:val="00000D77"/>
    <w:rsid w:val="00001061"/>
    <w:rsid w:val="0000123C"/>
    <w:rsid w:val="00001338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678"/>
    <w:rsid w:val="000119CC"/>
    <w:rsid w:val="00011FF5"/>
    <w:rsid w:val="00012541"/>
    <w:rsid w:val="00012807"/>
    <w:rsid w:val="00012B5B"/>
    <w:rsid w:val="000134E2"/>
    <w:rsid w:val="00014ADD"/>
    <w:rsid w:val="00014B94"/>
    <w:rsid w:val="00014B9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C55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4CE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68A2"/>
    <w:rsid w:val="00027201"/>
    <w:rsid w:val="00027723"/>
    <w:rsid w:val="00030092"/>
    <w:rsid w:val="0003029F"/>
    <w:rsid w:val="000303E6"/>
    <w:rsid w:val="000304D0"/>
    <w:rsid w:val="000304F7"/>
    <w:rsid w:val="00030B25"/>
    <w:rsid w:val="00030CAB"/>
    <w:rsid w:val="00031B4D"/>
    <w:rsid w:val="00031D26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5E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B18"/>
    <w:rsid w:val="00042E0A"/>
    <w:rsid w:val="000431A6"/>
    <w:rsid w:val="000433FB"/>
    <w:rsid w:val="000436A8"/>
    <w:rsid w:val="00043AA2"/>
    <w:rsid w:val="000443ED"/>
    <w:rsid w:val="00044566"/>
    <w:rsid w:val="000448FB"/>
    <w:rsid w:val="00044B79"/>
    <w:rsid w:val="00044DDC"/>
    <w:rsid w:val="00044F5D"/>
    <w:rsid w:val="0004527C"/>
    <w:rsid w:val="00045464"/>
    <w:rsid w:val="000458BB"/>
    <w:rsid w:val="00045FB0"/>
    <w:rsid w:val="000461BD"/>
    <w:rsid w:val="00046286"/>
    <w:rsid w:val="0004628A"/>
    <w:rsid w:val="00046376"/>
    <w:rsid w:val="00046596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36B3"/>
    <w:rsid w:val="0006425F"/>
    <w:rsid w:val="00064360"/>
    <w:rsid w:val="00064772"/>
    <w:rsid w:val="000649C3"/>
    <w:rsid w:val="00064D9D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664"/>
    <w:rsid w:val="00073812"/>
    <w:rsid w:val="00073A39"/>
    <w:rsid w:val="00074230"/>
    <w:rsid w:val="000744D8"/>
    <w:rsid w:val="0007457C"/>
    <w:rsid w:val="00074A50"/>
    <w:rsid w:val="00074D3F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42B"/>
    <w:rsid w:val="0007661F"/>
    <w:rsid w:val="00076A62"/>
    <w:rsid w:val="00076D17"/>
    <w:rsid w:val="00076E34"/>
    <w:rsid w:val="0007702C"/>
    <w:rsid w:val="000773C3"/>
    <w:rsid w:val="000779FB"/>
    <w:rsid w:val="00077B49"/>
    <w:rsid w:val="00080A08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87CC3"/>
    <w:rsid w:val="000904E0"/>
    <w:rsid w:val="00090C90"/>
    <w:rsid w:val="00091805"/>
    <w:rsid w:val="00091FE1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46"/>
    <w:rsid w:val="00095BAD"/>
    <w:rsid w:val="00096042"/>
    <w:rsid w:val="000961F7"/>
    <w:rsid w:val="000962C8"/>
    <w:rsid w:val="0009651C"/>
    <w:rsid w:val="00096611"/>
    <w:rsid w:val="000966F6"/>
    <w:rsid w:val="00096D5D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2BC"/>
    <w:rsid w:val="000B13C9"/>
    <w:rsid w:val="000B167D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4DFB"/>
    <w:rsid w:val="000B5084"/>
    <w:rsid w:val="000B52A2"/>
    <w:rsid w:val="000B55CB"/>
    <w:rsid w:val="000B5FCF"/>
    <w:rsid w:val="000B60F8"/>
    <w:rsid w:val="000B630F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5F99"/>
    <w:rsid w:val="000C6168"/>
    <w:rsid w:val="000C64EA"/>
    <w:rsid w:val="000C65D5"/>
    <w:rsid w:val="000C66FE"/>
    <w:rsid w:val="000C6709"/>
    <w:rsid w:val="000C6898"/>
    <w:rsid w:val="000D01A8"/>
    <w:rsid w:val="000D14D9"/>
    <w:rsid w:val="000D1AB2"/>
    <w:rsid w:val="000D1D56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A2"/>
    <w:rsid w:val="000E24D6"/>
    <w:rsid w:val="000E24E2"/>
    <w:rsid w:val="000E28D3"/>
    <w:rsid w:val="000E28ED"/>
    <w:rsid w:val="000E3C87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26F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3A8"/>
    <w:rsid w:val="000F1641"/>
    <w:rsid w:val="000F1998"/>
    <w:rsid w:val="000F19E6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9DB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5BA"/>
    <w:rsid w:val="00106601"/>
    <w:rsid w:val="001069EF"/>
    <w:rsid w:val="00106A79"/>
    <w:rsid w:val="0010716C"/>
    <w:rsid w:val="0010738B"/>
    <w:rsid w:val="001078E3"/>
    <w:rsid w:val="00107D62"/>
    <w:rsid w:val="00107E90"/>
    <w:rsid w:val="00107F1B"/>
    <w:rsid w:val="00110001"/>
    <w:rsid w:val="001109FE"/>
    <w:rsid w:val="00110E54"/>
    <w:rsid w:val="00110FA2"/>
    <w:rsid w:val="00111105"/>
    <w:rsid w:val="0011137F"/>
    <w:rsid w:val="001119F7"/>
    <w:rsid w:val="00111A13"/>
    <w:rsid w:val="00111AB8"/>
    <w:rsid w:val="0011211D"/>
    <w:rsid w:val="00112A65"/>
    <w:rsid w:val="00112ACC"/>
    <w:rsid w:val="0011394F"/>
    <w:rsid w:val="00113A07"/>
    <w:rsid w:val="001150C5"/>
    <w:rsid w:val="00115312"/>
    <w:rsid w:val="0011592C"/>
    <w:rsid w:val="00115C9C"/>
    <w:rsid w:val="00115CCC"/>
    <w:rsid w:val="00115E5A"/>
    <w:rsid w:val="00116023"/>
    <w:rsid w:val="00116B1E"/>
    <w:rsid w:val="00116BDB"/>
    <w:rsid w:val="001179E4"/>
    <w:rsid w:val="00117A8E"/>
    <w:rsid w:val="00117D3B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7FC"/>
    <w:rsid w:val="00125D36"/>
    <w:rsid w:val="001261E9"/>
    <w:rsid w:val="0012661F"/>
    <w:rsid w:val="0012682B"/>
    <w:rsid w:val="00126934"/>
    <w:rsid w:val="00126964"/>
    <w:rsid w:val="00127393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6CB"/>
    <w:rsid w:val="0013491B"/>
    <w:rsid w:val="00134A7B"/>
    <w:rsid w:val="001356B3"/>
    <w:rsid w:val="00135976"/>
    <w:rsid w:val="00135A87"/>
    <w:rsid w:val="00135BB6"/>
    <w:rsid w:val="00136272"/>
    <w:rsid w:val="00136CEE"/>
    <w:rsid w:val="00136DA1"/>
    <w:rsid w:val="001370F2"/>
    <w:rsid w:val="001375B0"/>
    <w:rsid w:val="001375F9"/>
    <w:rsid w:val="00137AB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2280"/>
    <w:rsid w:val="001424EB"/>
    <w:rsid w:val="0014288F"/>
    <w:rsid w:val="001428CC"/>
    <w:rsid w:val="00142C01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85D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229B"/>
    <w:rsid w:val="00152614"/>
    <w:rsid w:val="00152D93"/>
    <w:rsid w:val="0015315F"/>
    <w:rsid w:val="001536C6"/>
    <w:rsid w:val="0015452E"/>
    <w:rsid w:val="00154633"/>
    <w:rsid w:val="00154A1F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5A"/>
    <w:rsid w:val="00160C69"/>
    <w:rsid w:val="00160C90"/>
    <w:rsid w:val="00160E6B"/>
    <w:rsid w:val="00160F74"/>
    <w:rsid w:val="001616C6"/>
    <w:rsid w:val="001616E7"/>
    <w:rsid w:val="00161A17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A8A"/>
    <w:rsid w:val="00166408"/>
    <w:rsid w:val="001665E6"/>
    <w:rsid w:val="001668FC"/>
    <w:rsid w:val="00166FF8"/>
    <w:rsid w:val="001670D5"/>
    <w:rsid w:val="001670E2"/>
    <w:rsid w:val="00167490"/>
    <w:rsid w:val="001676CB"/>
    <w:rsid w:val="001678E7"/>
    <w:rsid w:val="00167D73"/>
    <w:rsid w:val="001702E3"/>
    <w:rsid w:val="00170338"/>
    <w:rsid w:val="00170C75"/>
    <w:rsid w:val="00170CC6"/>
    <w:rsid w:val="00170E61"/>
    <w:rsid w:val="001711E3"/>
    <w:rsid w:val="00171284"/>
    <w:rsid w:val="00171616"/>
    <w:rsid w:val="00171B60"/>
    <w:rsid w:val="00171DCB"/>
    <w:rsid w:val="0017239B"/>
    <w:rsid w:val="001729D9"/>
    <w:rsid w:val="00172CCC"/>
    <w:rsid w:val="00172EA0"/>
    <w:rsid w:val="00173099"/>
    <w:rsid w:val="00174AED"/>
    <w:rsid w:val="00174E56"/>
    <w:rsid w:val="00174FFB"/>
    <w:rsid w:val="00175019"/>
    <w:rsid w:val="0017548A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C1F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1F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D2A"/>
    <w:rsid w:val="00191F70"/>
    <w:rsid w:val="0019220B"/>
    <w:rsid w:val="001923B6"/>
    <w:rsid w:val="001929EC"/>
    <w:rsid w:val="00192DBE"/>
    <w:rsid w:val="00192F6F"/>
    <w:rsid w:val="00193271"/>
    <w:rsid w:val="001932EB"/>
    <w:rsid w:val="001939E3"/>
    <w:rsid w:val="0019407A"/>
    <w:rsid w:val="001945EF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0FF0"/>
    <w:rsid w:val="001A10E8"/>
    <w:rsid w:val="001A1396"/>
    <w:rsid w:val="001A141F"/>
    <w:rsid w:val="001A153C"/>
    <w:rsid w:val="001A1677"/>
    <w:rsid w:val="001A17EC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A6F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828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5CF4"/>
    <w:rsid w:val="001D601F"/>
    <w:rsid w:val="001D6153"/>
    <w:rsid w:val="001D625C"/>
    <w:rsid w:val="001D66ED"/>
    <w:rsid w:val="001D72F6"/>
    <w:rsid w:val="001D7481"/>
    <w:rsid w:val="001D74E9"/>
    <w:rsid w:val="001D7D74"/>
    <w:rsid w:val="001E01BC"/>
    <w:rsid w:val="001E01F8"/>
    <w:rsid w:val="001E0582"/>
    <w:rsid w:val="001E05AF"/>
    <w:rsid w:val="001E08B2"/>
    <w:rsid w:val="001E09B3"/>
    <w:rsid w:val="001E1299"/>
    <w:rsid w:val="001E14E3"/>
    <w:rsid w:val="001E159D"/>
    <w:rsid w:val="001E18FA"/>
    <w:rsid w:val="001E1918"/>
    <w:rsid w:val="001E1B7D"/>
    <w:rsid w:val="001E25B6"/>
    <w:rsid w:val="001E2D6B"/>
    <w:rsid w:val="001E2E15"/>
    <w:rsid w:val="001E3004"/>
    <w:rsid w:val="001E30CC"/>
    <w:rsid w:val="001E331D"/>
    <w:rsid w:val="001E354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094B"/>
    <w:rsid w:val="001F0BB8"/>
    <w:rsid w:val="001F1173"/>
    <w:rsid w:val="001F118E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7B7"/>
    <w:rsid w:val="001F39D8"/>
    <w:rsid w:val="001F3ADB"/>
    <w:rsid w:val="001F45CE"/>
    <w:rsid w:val="001F4637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CDA"/>
    <w:rsid w:val="001F6FE6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6A1"/>
    <w:rsid w:val="0020189B"/>
    <w:rsid w:val="002018D1"/>
    <w:rsid w:val="00201CC9"/>
    <w:rsid w:val="00202580"/>
    <w:rsid w:val="002028BB"/>
    <w:rsid w:val="00202F63"/>
    <w:rsid w:val="0020308A"/>
    <w:rsid w:val="002032A5"/>
    <w:rsid w:val="00203834"/>
    <w:rsid w:val="002039F3"/>
    <w:rsid w:val="00203A24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7ED"/>
    <w:rsid w:val="00212F22"/>
    <w:rsid w:val="00213390"/>
    <w:rsid w:val="00213D45"/>
    <w:rsid w:val="00214531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6EA0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4D09"/>
    <w:rsid w:val="002353BF"/>
    <w:rsid w:val="00235D66"/>
    <w:rsid w:val="00235EB4"/>
    <w:rsid w:val="0023628E"/>
    <w:rsid w:val="00236553"/>
    <w:rsid w:val="002369A1"/>
    <w:rsid w:val="00236F3D"/>
    <w:rsid w:val="00236FDB"/>
    <w:rsid w:val="00237405"/>
    <w:rsid w:val="002377B6"/>
    <w:rsid w:val="00237A25"/>
    <w:rsid w:val="00237B30"/>
    <w:rsid w:val="00237EA2"/>
    <w:rsid w:val="00240536"/>
    <w:rsid w:val="0024056F"/>
    <w:rsid w:val="002409AD"/>
    <w:rsid w:val="00240B5D"/>
    <w:rsid w:val="00240E70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64D"/>
    <w:rsid w:val="002428CD"/>
    <w:rsid w:val="00242E2D"/>
    <w:rsid w:val="00242EC0"/>
    <w:rsid w:val="0024319C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BC3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CE2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7F5"/>
    <w:rsid w:val="002509E1"/>
    <w:rsid w:val="00250B03"/>
    <w:rsid w:val="00250FB8"/>
    <w:rsid w:val="00251855"/>
    <w:rsid w:val="00251C5E"/>
    <w:rsid w:val="00251CCF"/>
    <w:rsid w:val="002520E6"/>
    <w:rsid w:val="00252506"/>
    <w:rsid w:val="0025285D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C1E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11D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49A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C6C"/>
    <w:rsid w:val="00271C8B"/>
    <w:rsid w:val="00271DA0"/>
    <w:rsid w:val="00271F4B"/>
    <w:rsid w:val="0027234C"/>
    <w:rsid w:val="00272B03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053"/>
    <w:rsid w:val="002875EC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7B6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A54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6D12"/>
    <w:rsid w:val="002A712F"/>
    <w:rsid w:val="002A7263"/>
    <w:rsid w:val="002A74C9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4DBB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6A"/>
    <w:rsid w:val="002C4277"/>
    <w:rsid w:val="002C4363"/>
    <w:rsid w:val="002C46A3"/>
    <w:rsid w:val="002C4B0E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4DC"/>
    <w:rsid w:val="002D54DD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54E8"/>
    <w:rsid w:val="002E5F2C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D4"/>
    <w:rsid w:val="002F2BFE"/>
    <w:rsid w:val="002F31C8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2ED"/>
    <w:rsid w:val="002F753E"/>
    <w:rsid w:val="002F7B53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40C"/>
    <w:rsid w:val="003109FD"/>
    <w:rsid w:val="0031116D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2F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A44"/>
    <w:rsid w:val="00316B8B"/>
    <w:rsid w:val="00316C4C"/>
    <w:rsid w:val="00316E21"/>
    <w:rsid w:val="003201E5"/>
    <w:rsid w:val="0032076C"/>
    <w:rsid w:val="00320A59"/>
    <w:rsid w:val="00321356"/>
    <w:rsid w:val="00321520"/>
    <w:rsid w:val="003215AA"/>
    <w:rsid w:val="00321808"/>
    <w:rsid w:val="00321868"/>
    <w:rsid w:val="003218FA"/>
    <w:rsid w:val="00321C51"/>
    <w:rsid w:val="00322027"/>
    <w:rsid w:val="00322123"/>
    <w:rsid w:val="0032221B"/>
    <w:rsid w:val="003225F4"/>
    <w:rsid w:val="00322726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9B1"/>
    <w:rsid w:val="00326E2D"/>
    <w:rsid w:val="00326FF1"/>
    <w:rsid w:val="0032739B"/>
    <w:rsid w:val="00327A08"/>
    <w:rsid w:val="00327AA0"/>
    <w:rsid w:val="00327AA3"/>
    <w:rsid w:val="00327ACD"/>
    <w:rsid w:val="00327B93"/>
    <w:rsid w:val="00327F55"/>
    <w:rsid w:val="00330630"/>
    <w:rsid w:val="0033118B"/>
    <w:rsid w:val="003317F1"/>
    <w:rsid w:val="00331A6A"/>
    <w:rsid w:val="00331D9D"/>
    <w:rsid w:val="00332460"/>
    <w:rsid w:val="003331B4"/>
    <w:rsid w:val="00333348"/>
    <w:rsid w:val="00333A35"/>
    <w:rsid w:val="00333AF8"/>
    <w:rsid w:val="00334666"/>
    <w:rsid w:val="003347B3"/>
    <w:rsid w:val="00334E3B"/>
    <w:rsid w:val="00334F99"/>
    <w:rsid w:val="003353C8"/>
    <w:rsid w:val="0033545E"/>
    <w:rsid w:val="003354CF"/>
    <w:rsid w:val="0033581F"/>
    <w:rsid w:val="0033584C"/>
    <w:rsid w:val="00336727"/>
    <w:rsid w:val="00336BE7"/>
    <w:rsid w:val="00336C85"/>
    <w:rsid w:val="00336D7A"/>
    <w:rsid w:val="0033732F"/>
    <w:rsid w:val="003373BC"/>
    <w:rsid w:val="003375B6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1B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5FE1"/>
    <w:rsid w:val="0034613B"/>
    <w:rsid w:val="003463C6"/>
    <w:rsid w:val="00346D45"/>
    <w:rsid w:val="00346E88"/>
    <w:rsid w:val="003477A9"/>
    <w:rsid w:val="003477AB"/>
    <w:rsid w:val="00347A67"/>
    <w:rsid w:val="00347DC9"/>
    <w:rsid w:val="0035015A"/>
    <w:rsid w:val="00350274"/>
    <w:rsid w:val="003505A6"/>
    <w:rsid w:val="00350711"/>
    <w:rsid w:val="0035094D"/>
    <w:rsid w:val="00350C4D"/>
    <w:rsid w:val="00351407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79"/>
    <w:rsid w:val="00353CC9"/>
    <w:rsid w:val="00354283"/>
    <w:rsid w:val="00354308"/>
    <w:rsid w:val="003546AF"/>
    <w:rsid w:val="00354C15"/>
    <w:rsid w:val="003558EF"/>
    <w:rsid w:val="00355CD4"/>
    <w:rsid w:val="003564A9"/>
    <w:rsid w:val="00356787"/>
    <w:rsid w:val="00356794"/>
    <w:rsid w:val="003567C6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20F"/>
    <w:rsid w:val="00361407"/>
    <w:rsid w:val="00361E48"/>
    <w:rsid w:val="00362031"/>
    <w:rsid w:val="003621CF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A5D"/>
    <w:rsid w:val="00371DBD"/>
    <w:rsid w:val="00371E03"/>
    <w:rsid w:val="00371FF3"/>
    <w:rsid w:val="0037202B"/>
    <w:rsid w:val="003723D0"/>
    <w:rsid w:val="0037246E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0F"/>
    <w:rsid w:val="00374A92"/>
    <w:rsid w:val="0037522F"/>
    <w:rsid w:val="0037526A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0E"/>
    <w:rsid w:val="00377D88"/>
    <w:rsid w:val="00377F1B"/>
    <w:rsid w:val="0038058E"/>
    <w:rsid w:val="00380903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D9D"/>
    <w:rsid w:val="00384E50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3628"/>
    <w:rsid w:val="00394185"/>
    <w:rsid w:val="0039481B"/>
    <w:rsid w:val="00394C7B"/>
    <w:rsid w:val="00394FE8"/>
    <w:rsid w:val="003955CC"/>
    <w:rsid w:val="00395A63"/>
    <w:rsid w:val="00395A7D"/>
    <w:rsid w:val="00395D14"/>
    <w:rsid w:val="00395D2A"/>
    <w:rsid w:val="00395F81"/>
    <w:rsid w:val="003970E8"/>
    <w:rsid w:val="00397170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B07"/>
    <w:rsid w:val="003A3D13"/>
    <w:rsid w:val="003A4770"/>
    <w:rsid w:val="003A47C9"/>
    <w:rsid w:val="003A48B7"/>
    <w:rsid w:val="003A49E2"/>
    <w:rsid w:val="003A4D0B"/>
    <w:rsid w:val="003A5109"/>
    <w:rsid w:val="003A5228"/>
    <w:rsid w:val="003A529C"/>
    <w:rsid w:val="003A551D"/>
    <w:rsid w:val="003A561E"/>
    <w:rsid w:val="003A5664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0BF1"/>
    <w:rsid w:val="003B1147"/>
    <w:rsid w:val="003B1444"/>
    <w:rsid w:val="003B19F8"/>
    <w:rsid w:val="003B1B28"/>
    <w:rsid w:val="003B1B9B"/>
    <w:rsid w:val="003B1DE0"/>
    <w:rsid w:val="003B23C2"/>
    <w:rsid w:val="003B269A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F38"/>
    <w:rsid w:val="003C2660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8C9"/>
    <w:rsid w:val="003C5B44"/>
    <w:rsid w:val="003C5C4C"/>
    <w:rsid w:val="003C5C7A"/>
    <w:rsid w:val="003C5CC0"/>
    <w:rsid w:val="003C6045"/>
    <w:rsid w:val="003C62F1"/>
    <w:rsid w:val="003C6313"/>
    <w:rsid w:val="003C63F0"/>
    <w:rsid w:val="003C6703"/>
    <w:rsid w:val="003C6731"/>
    <w:rsid w:val="003C6BF7"/>
    <w:rsid w:val="003C6F8B"/>
    <w:rsid w:val="003C71A1"/>
    <w:rsid w:val="003C76F1"/>
    <w:rsid w:val="003C7C8E"/>
    <w:rsid w:val="003C7EE3"/>
    <w:rsid w:val="003D02DC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5D"/>
    <w:rsid w:val="003E0AB1"/>
    <w:rsid w:val="003E0D04"/>
    <w:rsid w:val="003E1A21"/>
    <w:rsid w:val="003E1ADA"/>
    <w:rsid w:val="003E21D9"/>
    <w:rsid w:val="003E32D5"/>
    <w:rsid w:val="003E3452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E7FF8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3CC"/>
    <w:rsid w:val="00401454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5AD"/>
    <w:rsid w:val="00404C5F"/>
    <w:rsid w:val="00404E69"/>
    <w:rsid w:val="004050FA"/>
    <w:rsid w:val="00405D4D"/>
    <w:rsid w:val="0040614F"/>
    <w:rsid w:val="004062C7"/>
    <w:rsid w:val="00406687"/>
    <w:rsid w:val="004066B7"/>
    <w:rsid w:val="00406B39"/>
    <w:rsid w:val="00406B7B"/>
    <w:rsid w:val="00406BF0"/>
    <w:rsid w:val="0040704A"/>
    <w:rsid w:val="00407273"/>
    <w:rsid w:val="00407A36"/>
    <w:rsid w:val="00407A4E"/>
    <w:rsid w:val="00407CAC"/>
    <w:rsid w:val="00407D55"/>
    <w:rsid w:val="00407F2E"/>
    <w:rsid w:val="00410369"/>
    <w:rsid w:val="004106A1"/>
    <w:rsid w:val="00410C60"/>
    <w:rsid w:val="00411624"/>
    <w:rsid w:val="00412228"/>
    <w:rsid w:val="00412646"/>
    <w:rsid w:val="00412686"/>
    <w:rsid w:val="00412AB4"/>
    <w:rsid w:val="00413E0B"/>
    <w:rsid w:val="00413F59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51E"/>
    <w:rsid w:val="004219FF"/>
    <w:rsid w:val="00421A45"/>
    <w:rsid w:val="00421B45"/>
    <w:rsid w:val="00422041"/>
    <w:rsid w:val="004220F9"/>
    <w:rsid w:val="00422959"/>
    <w:rsid w:val="0042295D"/>
    <w:rsid w:val="00422F35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9F"/>
    <w:rsid w:val="00433A35"/>
    <w:rsid w:val="004347AE"/>
    <w:rsid w:val="00434A94"/>
    <w:rsid w:val="00434CD5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53E"/>
    <w:rsid w:val="004426AE"/>
    <w:rsid w:val="0044277C"/>
    <w:rsid w:val="0044298D"/>
    <w:rsid w:val="00442B9D"/>
    <w:rsid w:val="00442E09"/>
    <w:rsid w:val="0044310B"/>
    <w:rsid w:val="0044349B"/>
    <w:rsid w:val="004434E0"/>
    <w:rsid w:val="00443579"/>
    <w:rsid w:val="004436DD"/>
    <w:rsid w:val="00443E3B"/>
    <w:rsid w:val="0044401A"/>
    <w:rsid w:val="00444261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75D3"/>
    <w:rsid w:val="00447782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45F9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00A"/>
    <w:rsid w:val="0046034D"/>
    <w:rsid w:val="004603CE"/>
    <w:rsid w:val="004605B5"/>
    <w:rsid w:val="004607CB"/>
    <w:rsid w:val="004607FB"/>
    <w:rsid w:val="00461043"/>
    <w:rsid w:val="00461669"/>
    <w:rsid w:val="004616F3"/>
    <w:rsid w:val="00461A02"/>
    <w:rsid w:val="00461EC7"/>
    <w:rsid w:val="0046240C"/>
    <w:rsid w:val="00462570"/>
    <w:rsid w:val="004627C2"/>
    <w:rsid w:val="00462838"/>
    <w:rsid w:val="00462D64"/>
    <w:rsid w:val="00463943"/>
    <w:rsid w:val="004639B8"/>
    <w:rsid w:val="00463FDA"/>
    <w:rsid w:val="00464195"/>
    <w:rsid w:val="0046473A"/>
    <w:rsid w:val="004649AE"/>
    <w:rsid w:val="00465240"/>
    <w:rsid w:val="0046536A"/>
    <w:rsid w:val="00465458"/>
    <w:rsid w:val="00465822"/>
    <w:rsid w:val="004659B4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D2F"/>
    <w:rsid w:val="004739E8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8F"/>
    <w:rsid w:val="004760AE"/>
    <w:rsid w:val="00476894"/>
    <w:rsid w:val="00476BEA"/>
    <w:rsid w:val="0047746D"/>
    <w:rsid w:val="00477CEC"/>
    <w:rsid w:val="00477E04"/>
    <w:rsid w:val="00480577"/>
    <w:rsid w:val="0048059D"/>
    <w:rsid w:val="00480829"/>
    <w:rsid w:val="004808FB"/>
    <w:rsid w:val="00480B3E"/>
    <w:rsid w:val="00480BC6"/>
    <w:rsid w:val="00480EC5"/>
    <w:rsid w:val="00481056"/>
    <w:rsid w:val="004811AB"/>
    <w:rsid w:val="004818AB"/>
    <w:rsid w:val="004821D0"/>
    <w:rsid w:val="0048225A"/>
    <w:rsid w:val="0048238E"/>
    <w:rsid w:val="0048256D"/>
    <w:rsid w:val="00482763"/>
    <w:rsid w:val="0048288F"/>
    <w:rsid w:val="00482899"/>
    <w:rsid w:val="00482A77"/>
    <w:rsid w:val="00482B63"/>
    <w:rsid w:val="00482DFE"/>
    <w:rsid w:val="004833BC"/>
    <w:rsid w:val="004836A8"/>
    <w:rsid w:val="0048371E"/>
    <w:rsid w:val="00483A3D"/>
    <w:rsid w:val="00483E35"/>
    <w:rsid w:val="00484048"/>
    <w:rsid w:val="0048423E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6AC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2A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2A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55C0"/>
    <w:rsid w:val="004B650C"/>
    <w:rsid w:val="004B662E"/>
    <w:rsid w:val="004B6C4B"/>
    <w:rsid w:val="004B70F6"/>
    <w:rsid w:val="004B7A43"/>
    <w:rsid w:val="004B7B03"/>
    <w:rsid w:val="004C0409"/>
    <w:rsid w:val="004C05EB"/>
    <w:rsid w:val="004C0747"/>
    <w:rsid w:val="004C091E"/>
    <w:rsid w:val="004C0C89"/>
    <w:rsid w:val="004C0F0A"/>
    <w:rsid w:val="004C1BB2"/>
    <w:rsid w:val="004C1EF6"/>
    <w:rsid w:val="004C2AEB"/>
    <w:rsid w:val="004C3211"/>
    <w:rsid w:val="004C32E5"/>
    <w:rsid w:val="004C35F8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39A"/>
    <w:rsid w:val="004C788B"/>
    <w:rsid w:val="004C7996"/>
    <w:rsid w:val="004C7C77"/>
    <w:rsid w:val="004C7D2D"/>
    <w:rsid w:val="004C7D80"/>
    <w:rsid w:val="004C7ED3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421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293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809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1C18"/>
    <w:rsid w:val="004F20BE"/>
    <w:rsid w:val="004F21BA"/>
    <w:rsid w:val="004F236C"/>
    <w:rsid w:val="004F23E7"/>
    <w:rsid w:val="004F2558"/>
    <w:rsid w:val="004F2E38"/>
    <w:rsid w:val="004F3685"/>
    <w:rsid w:val="004F3879"/>
    <w:rsid w:val="004F3A09"/>
    <w:rsid w:val="004F3E55"/>
    <w:rsid w:val="004F4025"/>
    <w:rsid w:val="004F47D4"/>
    <w:rsid w:val="004F485E"/>
    <w:rsid w:val="004F4DE5"/>
    <w:rsid w:val="004F52A7"/>
    <w:rsid w:val="004F52BB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27D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386"/>
    <w:rsid w:val="005028F1"/>
    <w:rsid w:val="0050297C"/>
    <w:rsid w:val="00502EA2"/>
    <w:rsid w:val="00502EE8"/>
    <w:rsid w:val="00502FCF"/>
    <w:rsid w:val="00503714"/>
    <w:rsid w:val="00503A73"/>
    <w:rsid w:val="00503E55"/>
    <w:rsid w:val="00504097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C1"/>
    <w:rsid w:val="00526B2B"/>
    <w:rsid w:val="00527290"/>
    <w:rsid w:val="005277D0"/>
    <w:rsid w:val="00527A72"/>
    <w:rsid w:val="00527B06"/>
    <w:rsid w:val="00527B96"/>
    <w:rsid w:val="00527D0D"/>
    <w:rsid w:val="00530CE0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40F7"/>
    <w:rsid w:val="005344FA"/>
    <w:rsid w:val="0053456D"/>
    <w:rsid w:val="005346C6"/>
    <w:rsid w:val="00534807"/>
    <w:rsid w:val="0053489D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8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5F76"/>
    <w:rsid w:val="00546214"/>
    <w:rsid w:val="0054625D"/>
    <w:rsid w:val="00546916"/>
    <w:rsid w:val="005469E5"/>
    <w:rsid w:val="005473F1"/>
    <w:rsid w:val="00547481"/>
    <w:rsid w:val="00547941"/>
    <w:rsid w:val="00547975"/>
    <w:rsid w:val="00547E99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E73"/>
    <w:rsid w:val="00552FA8"/>
    <w:rsid w:val="00553294"/>
    <w:rsid w:val="00553352"/>
    <w:rsid w:val="00553A2F"/>
    <w:rsid w:val="00553AE3"/>
    <w:rsid w:val="00553BED"/>
    <w:rsid w:val="00553D96"/>
    <w:rsid w:val="00553F8C"/>
    <w:rsid w:val="00554676"/>
    <w:rsid w:val="005546CB"/>
    <w:rsid w:val="0055477D"/>
    <w:rsid w:val="00554F54"/>
    <w:rsid w:val="0055511D"/>
    <w:rsid w:val="005551B7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0E83"/>
    <w:rsid w:val="00561DF6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4E75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8AB"/>
    <w:rsid w:val="00570EBE"/>
    <w:rsid w:val="00570EF1"/>
    <w:rsid w:val="00571859"/>
    <w:rsid w:val="005718D2"/>
    <w:rsid w:val="00572201"/>
    <w:rsid w:val="005724C6"/>
    <w:rsid w:val="005732F8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A90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023"/>
    <w:rsid w:val="00581507"/>
    <w:rsid w:val="00581D2C"/>
    <w:rsid w:val="00581F64"/>
    <w:rsid w:val="00582572"/>
    <w:rsid w:val="00582599"/>
    <w:rsid w:val="005825C1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16D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23A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8CC"/>
    <w:rsid w:val="00595B14"/>
    <w:rsid w:val="00595B71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3F"/>
    <w:rsid w:val="005A03C8"/>
    <w:rsid w:val="005A0692"/>
    <w:rsid w:val="005A0801"/>
    <w:rsid w:val="005A0BE6"/>
    <w:rsid w:val="005A0C08"/>
    <w:rsid w:val="005A0CEC"/>
    <w:rsid w:val="005A0CFD"/>
    <w:rsid w:val="005A0DF9"/>
    <w:rsid w:val="005A180E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547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C2C"/>
    <w:rsid w:val="005B608F"/>
    <w:rsid w:val="005B639B"/>
    <w:rsid w:val="005B64CC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996"/>
    <w:rsid w:val="005C2A8D"/>
    <w:rsid w:val="005C2CF0"/>
    <w:rsid w:val="005C3716"/>
    <w:rsid w:val="005C37FF"/>
    <w:rsid w:val="005C3902"/>
    <w:rsid w:val="005C39AA"/>
    <w:rsid w:val="005C3BA3"/>
    <w:rsid w:val="005C3DB0"/>
    <w:rsid w:val="005C4510"/>
    <w:rsid w:val="005C48E7"/>
    <w:rsid w:val="005C51A2"/>
    <w:rsid w:val="005C5617"/>
    <w:rsid w:val="005C59AA"/>
    <w:rsid w:val="005C59D0"/>
    <w:rsid w:val="005C5E0F"/>
    <w:rsid w:val="005C63A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0AD"/>
    <w:rsid w:val="005D036A"/>
    <w:rsid w:val="005D07C3"/>
    <w:rsid w:val="005D0A7E"/>
    <w:rsid w:val="005D1190"/>
    <w:rsid w:val="005D133A"/>
    <w:rsid w:val="005D15C3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933"/>
    <w:rsid w:val="005D5E59"/>
    <w:rsid w:val="005D619B"/>
    <w:rsid w:val="005D63F4"/>
    <w:rsid w:val="005D685C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FCE"/>
    <w:rsid w:val="005E2010"/>
    <w:rsid w:val="005E24C3"/>
    <w:rsid w:val="005E2867"/>
    <w:rsid w:val="005E318B"/>
    <w:rsid w:val="005E36EB"/>
    <w:rsid w:val="005E3A0B"/>
    <w:rsid w:val="005E3DE9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5A5"/>
    <w:rsid w:val="005F473D"/>
    <w:rsid w:val="005F4D6B"/>
    <w:rsid w:val="005F4DA0"/>
    <w:rsid w:val="005F4DF5"/>
    <w:rsid w:val="005F4DFE"/>
    <w:rsid w:val="005F532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BC"/>
    <w:rsid w:val="006070E9"/>
    <w:rsid w:val="00607153"/>
    <w:rsid w:val="006075D2"/>
    <w:rsid w:val="0060772A"/>
    <w:rsid w:val="006079DF"/>
    <w:rsid w:val="00607B43"/>
    <w:rsid w:val="00610791"/>
    <w:rsid w:val="0061096D"/>
    <w:rsid w:val="00610B9D"/>
    <w:rsid w:val="00610E1D"/>
    <w:rsid w:val="00611798"/>
    <w:rsid w:val="006119B3"/>
    <w:rsid w:val="0061239F"/>
    <w:rsid w:val="0061242D"/>
    <w:rsid w:val="00612855"/>
    <w:rsid w:val="00612B6B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EA9"/>
    <w:rsid w:val="00616F90"/>
    <w:rsid w:val="00617183"/>
    <w:rsid w:val="00617267"/>
    <w:rsid w:val="00617529"/>
    <w:rsid w:val="006176AB"/>
    <w:rsid w:val="00617D04"/>
    <w:rsid w:val="00617D13"/>
    <w:rsid w:val="00617E7E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B7C"/>
    <w:rsid w:val="00623E0E"/>
    <w:rsid w:val="0062412C"/>
    <w:rsid w:val="00624131"/>
    <w:rsid w:val="00624A46"/>
    <w:rsid w:val="00624BC1"/>
    <w:rsid w:val="006252F4"/>
    <w:rsid w:val="006253EE"/>
    <w:rsid w:val="00625954"/>
    <w:rsid w:val="00625B0C"/>
    <w:rsid w:val="00625B20"/>
    <w:rsid w:val="00626084"/>
    <w:rsid w:val="00626D47"/>
    <w:rsid w:val="00626E8C"/>
    <w:rsid w:val="00627073"/>
    <w:rsid w:val="00627248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4D8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5010"/>
    <w:rsid w:val="0064544E"/>
    <w:rsid w:val="00645FE9"/>
    <w:rsid w:val="00646B63"/>
    <w:rsid w:val="00647740"/>
    <w:rsid w:val="00647850"/>
    <w:rsid w:val="006479BC"/>
    <w:rsid w:val="00647F68"/>
    <w:rsid w:val="00647F9C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CDF"/>
    <w:rsid w:val="00655FAE"/>
    <w:rsid w:val="006570C4"/>
    <w:rsid w:val="00657130"/>
    <w:rsid w:val="006571D8"/>
    <w:rsid w:val="0065744A"/>
    <w:rsid w:val="00657662"/>
    <w:rsid w:val="00657791"/>
    <w:rsid w:val="00657E14"/>
    <w:rsid w:val="00657F17"/>
    <w:rsid w:val="00660026"/>
    <w:rsid w:val="00660A36"/>
    <w:rsid w:val="00660FE2"/>
    <w:rsid w:val="006616EC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4B4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DF6"/>
    <w:rsid w:val="0067648E"/>
    <w:rsid w:val="00676660"/>
    <w:rsid w:val="0067667C"/>
    <w:rsid w:val="00676BE6"/>
    <w:rsid w:val="00676CF0"/>
    <w:rsid w:val="006773F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786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788"/>
    <w:rsid w:val="00691CFF"/>
    <w:rsid w:val="00692528"/>
    <w:rsid w:val="0069258F"/>
    <w:rsid w:val="0069280D"/>
    <w:rsid w:val="00692A9B"/>
    <w:rsid w:val="00692E9C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83C"/>
    <w:rsid w:val="006A043A"/>
    <w:rsid w:val="006A0D65"/>
    <w:rsid w:val="006A112E"/>
    <w:rsid w:val="006A119C"/>
    <w:rsid w:val="006A13D8"/>
    <w:rsid w:val="006A1726"/>
    <w:rsid w:val="006A21D9"/>
    <w:rsid w:val="006A28EC"/>
    <w:rsid w:val="006A32E8"/>
    <w:rsid w:val="006A358A"/>
    <w:rsid w:val="006A3833"/>
    <w:rsid w:val="006A3B33"/>
    <w:rsid w:val="006A3B98"/>
    <w:rsid w:val="006A3EDB"/>
    <w:rsid w:val="006A408C"/>
    <w:rsid w:val="006A446D"/>
    <w:rsid w:val="006A4562"/>
    <w:rsid w:val="006A4B87"/>
    <w:rsid w:val="006A4F45"/>
    <w:rsid w:val="006A5051"/>
    <w:rsid w:val="006A5194"/>
    <w:rsid w:val="006A553C"/>
    <w:rsid w:val="006A5726"/>
    <w:rsid w:val="006A57F2"/>
    <w:rsid w:val="006A58EF"/>
    <w:rsid w:val="006A60EE"/>
    <w:rsid w:val="006A6153"/>
    <w:rsid w:val="006A6822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B6E"/>
    <w:rsid w:val="006B0C07"/>
    <w:rsid w:val="006B0CD5"/>
    <w:rsid w:val="006B12E9"/>
    <w:rsid w:val="006B16FB"/>
    <w:rsid w:val="006B1908"/>
    <w:rsid w:val="006B1CA5"/>
    <w:rsid w:val="006B1D48"/>
    <w:rsid w:val="006B2435"/>
    <w:rsid w:val="006B27B9"/>
    <w:rsid w:val="006B284B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81D"/>
    <w:rsid w:val="006B6212"/>
    <w:rsid w:val="006B6247"/>
    <w:rsid w:val="006B6EA5"/>
    <w:rsid w:val="006B7364"/>
    <w:rsid w:val="006B799E"/>
    <w:rsid w:val="006C0144"/>
    <w:rsid w:val="006C01B3"/>
    <w:rsid w:val="006C0286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5DE2"/>
    <w:rsid w:val="006C651E"/>
    <w:rsid w:val="006C6CB4"/>
    <w:rsid w:val="006C6E88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44"/>
    <w:rsid w:val="006D463C"/>
    <w:rsid w:val="006D4B55"/>
    <w:rsid w:val="006D4CF9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8E7"/>
    <w:rsid w:val="006E0BDE"/>
    <w:rsid w:val="006E0F47"/>
    <w:rsid w:val="006E1240"/>
    <w:rsid w:val="006E193F"/>
    <w:rsid w:val="006E1DE4"/>
    <w:rsid w:val="006E1F36"/>
    <w:rsid w:val="006E1FB9"/>
    <w:rsid w:val="006E237B"/>
    <w:rsid w:val="006E27A2"/>
    <w:rsid w:val="006E2B54"/>
    <w:rsid w:val="006E2CBB"/>
    <w:rsid w:val="006E3026"/>
    <w:rsid w:val="006E363F"/>
    <w:rsid w:val="006E39C8"/>
    <w:rsid w:val="006E39D1"/>
    <w:rsid w:val="006E3B35"/>
    <w:rsid w:val="006E3EF4"/>
    <w:rsid w:val="006E4014"/>
    <w:rsid w:val="006E4487"/>
    <w:rsid w:val="006E494F"/>
    <w:rsid w:val="006E4BEB"/>
    <w:rsid w:val="006E4C4B"/>
    <w:rsid w:val="006E502A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10A"/>
    <w:rsid w:val="006E7270"/>
    <w:rsid w:val="006E73B0"/>
    <w:rsid w:val="006E745F"/>
    <w:rsid w:val="006E7655"/>
    <w:rsid w:val="006E7CAC"/>
    <w:rsid w:val="006F0285"/>
    <w:rsid w:val="006F052F"/>
    <w:rsid w:val="006F05EE"/>
    <w:rsid w:val="006F09BE"/>
    <w:rsid w:val="006F0ED7"/>
    <w:rsid w:val="006F1257"/>
    <w:rsid w:val="006F187F"/>
    <w:rsid w:val="006F1B04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4C0"/>
    <w:rsid w:val="006F56A8"/>
    <w:rsid w:val="006F608C"/>
    <w:rsid w:val="006F61D9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321"/>
    <w:rsid w:val="0070259F"/>
    <w:rsid w:val="00702664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AC"/>
    <w:rsid w:val="00716110"/>
    <w:rsid w:val="0071650A"/>
    <w:rsid w:val="007165AC"/>
    <w:rsid w:val="00716656"/>
    <w:rsid w:val="00717724"/>
    <w:rsid w:val="00717A1F"/>
    <w:rsid w:val="00720862"/>
    <w:rsid w:val="00720BAE"/>
    <w:rsid w:val="00720E3F"/>
    <w:rsid w:val="007212A0"/>
    <w:rsid w:val="00721504"/>
    <w:rsid w:val="00721745"/>
    <w:rsid w:val="00721A95"/>
    <w:rsid w:val="007225A8"/>
    <w:rsid w:val="00722FA1"/>
    <w:rsid w:val="00723598"/>
    <w:rsid w:val="007237D1"/>
    <w:rsid w:val="00723814"/>
    <w:rsid w:val="00723984"/>
    <w:rsid w:val="00723AA5"/>
    <w:rsid w:val="00723B6F"/>
    <w:rsid w:val="00723D9C"/>
    <w:rsid w:val="00723E45"/>
    <w:rsid w:val="00724121"/>
    <w:rsid w:val="00724190"/>
    <w:rsid w:val="00724279"/>
    <w:rsid w:val="0072488D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469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470"/>
    <w:rsid w:val="00733611"/>
    <w:rsid w:val="007338DC"/>
    <w:rsid w:val="007340B7"/>
    <w:rsid w:val="00734684"/>
    <w:rsid w:val="00734955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2888"/>
    <w:rsid w:val="00742893"/>
    <w:rsid w:val="00742911"/>
    <w:rsid w:val="00742B46"/>
    <w:rsid w:val="00742B89"/>
    <w:rsid w:val="00742E67"/>
    <w:rsid w:val="007430AC"/>
    <w:rsid w:val="007432C9"/>
    <w:rsid w:val="007433EE"/>
    <w:rsid w:val="0074344B"/>
    <w:rsid w:val="0074388B"/>
    <w:rsid w:val="00743A53"/>
    <w:rsid w:val="00743EA1"/>
    <w:rsid w:val="007440E4"/>
    <w:rsid w:val="00744540"/>
    <w:rsid w:val="0074476A"/>
    <w:rsid w:val="007448D6"/>
    <w:rsid w:val="00744A0A"/>
    <w:rsid w:val="00744C58"/>
    <w:rsid w:val="00745251"/>
    <w:rsid w:val="007452E0"/>
    <w:rsid w:val="00745982"/>
    <w:rsid w:val="00745ABC"/>
    <w:rsid w:val="00745E2B"/>
    <w:rsid w:val="00745E8A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933"/>
    <w:rsid w:val="00753B0C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2EF"/>
    <w:rsid w:val="007606D7"/>
    <w:rsid w:val="00760845"/>
    <w:rsid w:val="00760916"/>
    <w:rsid w:val="00761514"/>
    <w:rsid w:val="0076177E"/>
    <w:rsid w:val="007621CD"/>
    <w:rsid w:val="00762819"/>
    <w:rsid w:val="00762AC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599"/>
    <w:rsid w:val="007666BF"/>
    <w:rsid w:val="00766AC0"/>
    <w:rsid w:val="00766AD5"/>
    <w:rsid w:val="00766BA4"/>
    <w:rsid w:val="00766C57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2072"/>
    <w:rsid w:val="0077235E"/>
    <w:rsid w:val="0077254C"/>
    <w:rsid w:val="007726F7"/>
    <w:rsid w:val="0077272C"/>
    <w:rsid w:val="00772D17"/>
    <w:rsid w:val="00773178"/>
    <w:rsid w:val="0077415B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2B0"/>
    <w:rsid w:val="00777636"/>
    <w:rsid w:val="00780E7D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AC0"/>
    <w:rsid w:val="00784EC6"/>
    <w:rsid w:val="00784FA8"/>
    <w:rsid w:val="00784FDF"/>
    <w:rsid w:val="00785285"/>
    <w:rsid w:val="007856DB"/>
    <w:rsid w:val="00785AA7"/>
    <w:rsid w:val="00785E25"/>
    <w:rsid w:val="00785EB1"/>
    <w:rsid w:val="00785F41"/>
    <w:rsid w:val="00786218"/>
    <w:rsid w:val="007862CC"/>
    <w:rsid w:val="00786765"/>
    <w:rsid w:val="00786988"/>
    <w:rsid w:val="00786990"/>
    <w:rsid w:val="00786B66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C1"/>
    <w:rsid w:val="0079551A"/>
    <w:rsid w:val="00795562"/>
    <w:rsid w:val="00795717"/>
    <w:rsid w:val="007959E9"/>
    <w:rsid w:val="00795AAD"/>
    <w:rsid w:val="00795B09"/>
    <w:rsid w:val="00796014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3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81A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5A7"/>
    <w:rsid w:val="007B206E"/>
    <w:rsid w:val="007B2375"/>
    <w:rsid w:val="007B2397"/>
    <w:rsid w:val="007B2548"/>
    <w:rsid w:val="007B285C"/>
    <w:rsid w:val="007B28DC"/>
    <w:rsid w:val="007B2DE0"/>
    <w:rsid w:val="007B2E23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51CD"/>
    <w:rsid w:val="007B5D63"/>
    <w:rsid w:val="007B62C9"/>
    <w:rsid w:val="007B6790"/>
    <w:rsid w:val="007B6BB5"/>
    <w:rsid w:val="007B6C14"/>
    <w:rsid w:val="007B6DFC"/>
    <w:rsid w:val="007B72E7"/>
    <w:rsid w:val="007B73EA"/>
    <w:rsid w:val="007B7B09"/>
    <w:rsid w:val="007C044C"/>
    <w:rsid w:val="007C0513"/>
    <w:rsid w:val="007C05E7"/>
    <w:rsid w:val="007C0EAB"/>
    <w:rsid w:val="007C0F83"/>
    <w:rsid w:val="007C161D"/>
    <w:rsid w:val="007C1C19"/>
    <w:rsid w:val="007C2105"/>
    <w:rsid w:val="007C232E"/>
    <w:rsid w:val="007C30A9"/>
    <w:rsid w:val="007C3256"/>
    <w:rsid w:val="007C33F6"/>
    <w:rsid w:val="007C3917"/>
    <w:rsid w:val="007C3A0D"/>
    <w:rsid w:val="007C3CC6"/>
    <w:rsid w:val="007C3D2C"/>
    <w:rsid w:val="007C3FFD"/>
    <w:rsid w:val="007C4031"/>
    <w:rsid w:val="007C4233"/>
    <w:rsid w:val="007C432C"/>
    <w:rsid w:val="007C479F"/>
    <w:rsid w:val="007C48AC"/>
    <w:rsid w:val="007C48C0"/>
    <w:rsid w:val="007C4A1D"/>
    <w:rsid w:val="007C4F24"/>
    <w:rsid w:val="007C5088"/>
    <w:rsid w:val="007C554D"/>
    <w:rsid w:val="007C57B4"/>
    <w:rsid w:val="007C5B9E"/>
    <w:rsid w:val="007C5FC2"/>
    <w:rsid w:val="007C63AF"/>
    <w:rsid w:val="007C642B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8C6"/>
    <w:rsid w:val="007D2927"/>
    <w:rsid w:val="007D2AD0"/>
    <w:rsid w:val="007D3CD5"/>
    <w:rsid w:val="007D46A7"/>
    <w:rsid w:val="007D4D09"/>
    <w:rsid w:val="007D4E06"/>
    <w:rsid w:val="007D52A9"/>
    <w:rsid w:val="007D5991"/>
    <w:rsid w:val="007D5C3C"/>
    <w:rsid w:val="007D6274"/>
    <w:rsid w:val="007D639A"/>
    <w:rsid w:val="007D68F7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5732"/>
    <w:rsid w:val="007E5857"/>
    <w:rsid w:val="007E5980"/>
    <w:rsid w:val="007E64FC"/>
    <w:rsid w:val="007E6822"/>
    <w:rsid w:val="007E6C6C"/>
    <w:rsid w:val="007E6C7A"/>
    <w:rsid w:val="007E6E0D"/>
    <w:rsid w:val="007E70FF"/>
    <w:rsid w:val="007E7265"/>
    <w:rsid w:val="007E7DCD"/>
    <w:rsid w:val="007E7ED4"/>
    <w:rsid w:val="007E7F51"/>
    <w:rsid w:val="007F0030"/>
    <w:rsid w:val="007F015A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2EC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CA8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2EA2"/>
    <w:rsid w:val="00803302"/>
    <w:rsid w:val="008036BB"/>
    <w:rsid w:val="008037EC"/>
    <w:rsid w:val="00803942"/>
    <w:rsid w:val="00803D27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691"/>
    <w:rsid w:val="008056FC"/>
    <w:rsid w:val="008058E7"/>
    <w:rsid w:val="008068C5"/>
    <w:rsid w:val="008069BC"/>
    <w:rsid w:val="00806B18"/>
    <w:rsid w:val="00806D40"/>
    <w:rsid w:val="00806D7B"/>
    <w:rsid w:val="00806F42"/>
    <w:rsid w:val="00807442"/>
    <w:rsid w:val="0080767D"/>
    <w:rsid w:val="00807CCE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BB7"/>
    <w:rsid w:val="00813C11"/>
    <w:rsid w:val="00813E49"/>
    <w:rsid w:val="00813FEA"/>
    <w:rsid w:val="0081403F"/>
    <w:rsid w:val="008141C2"/>
    <w:rsid w:val="00814CBE"/>
    <w:rsid w:val="00814FE4"/>
    <w:rsid w:val="00815733"/>
    <w:rsid w:val="00816347"/>
    <w:rsid w:val="00816802"/>
    <w:rsid w:val="00816811"/>
    <w:rsid w:val="00816979"/>
    <w:rsid w:val="00816CB5"/>
    <w:rsid w:val="00816DA5"/>
    <w:rsid w:val="00816F0B"/>
    <w:rsid w:val="008170F9"/>
    <w:rsid w:val="00817227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3D59"/>
    <w:rsid w:val="00824170"/>
    <w:rsid w:val="008245D3"/>
    <w:rsid w:val="008247C6"/>
    <w:rsid w:val="008248F6"/>
    <w:rsid w:val="00824E2E"/>
    <w:rsid w:val="00824EF7"/>
    <w:rsid w:val="00824F8E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27D"/>
    <w:rsid w:val="0083194B"/>
    <w:rsid w:val="00831C66"/>
    <w:rsid w:val="00831C7C"/>
    <w:rsid w:val="0083241C"/>
    <w:rsid w:val="00833197"/>
    <w:rsid w:val="008338CA"/>
    <w:rsid w:val="00833964"/>
    <w:rsid w:val="00833B5F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6D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37B8D"/>
    <w:rsid w:val="0084005E"/>
    <w:rsid w:val="00840795"/>
    <w:rsid w:val="00840E68"/>
    <w:rsid w:val="00840EC6"/>
    <w:rsid w:val="00841057"/>
    <w:rsid w:val="00841222"/>
    <w:rsid w:val="0084145A"/>
    <w:rsid w:val="008414D4"/>
    <w:rsid w:val="008416FF"/>
    <w:rsid w:val="00841AED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6F51"/>
    <w:rsid w:val="0084753A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C0E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1DB"/>
    <w:rsid w:val="00854443"/>
    <w:rsid w:val="00854878"/>
    <w:rsid w:val="00854A5C"/>
    <w:rsid w:val="00854AF5"/>
    <w:rsid w:val="00854CFA"/>
    <w:rsid w:val="00854D37"/>
    <w:rsid w:val="00854DFB"/>
    <w:rsid w:val="00854E62"/>
    <w:rsid w:val="00854E8A"/>
    <w:rsid w:val="00854F0E"/>
    <w:rsid w:val="00855242"/>
    <w:rsid w:val="0085624B"/>
    <w:rsid w:val="008564D0"/>
    <w:rsid w:val="0085672E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19F1"/>
    <w:rsid w:val="008626A4"/>
    <w:rsid w:val="0086313E"/>
    <w:rsid w:val="0086360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6C0"/>
    <w:rsid w:val="00866C5B"/>
    <w:rsid w:val="00866CF1"/>
    <w:rsid w:val="00866EA7"/>
    <w:rsid w:val="00866F6C"/>
    <w:rsid w:val="00866F7B"/>
    <w:rsid w:val="0086780C"/>
    <w:rsid w:val="0086788F"/>
    <w:rsid w:val="00867B1A"/>
    <w:rsid w:val="00867EA7"/>
    <w:rsid w:val="008700F5"/>
    <w:rsid w:val="008707D9"/>
    <w:rsid w:val="0087092F"/>
    <w:rsid w:val="00870951"/>
    <w:rsid w:val="00870C26"/>
    <w:rsid w:val="00870C8C"/>
    <w:rsid w:val="008711CC"/>
    <w:rsid w:val="00871A85"/>
    <w:rsid w:val="00871B58"/>
    <w:rsid w:val="00871CC6"/>
    <w:rsid w:val="00871CE7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4A5B"/>
    <w:rsid w:val="00874FD0"/>
    <w:rsid w:val="008757F0"/>
    <w:rsid w:val="0087585C"/>
    <w:rsid w:val="00875B56"/>
    <w:rsid w:val="00876696"/>
    <w:rsid w:val="00876991"/>
    <w:rsid w:val="00876AA2"/>
    <w:rsid w:val="008771F9"/>
    <w:rsid w:val="00877410"/>
    <w:rsid w:val="00877625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C"/>
    <w:rsid w:val="00882030"/>
    <w:rsid w:val="00882977"/>
    <w:rsid w:val="00882B02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631"/>
    <w:rsid w:val="008858FA"/>
    <w:rsid w:val="008859DD"/>
    <w:rsid w:val="00885C1B"/>
    <w:rsid w:val="00885EC4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FF7"/>
    <w:rsid w:val="0089167F"/>
    <w:rsid w:val="00891A16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60B0"/>
    <w:rsid w:val="00896A27"/>
    <w:rsid w:val="00896C98"/>
    <w:rsid w:val="00896FB9"/>
    <w:rsid w:val="00897CBE"/>
    <w:rsid w:val="00897E7F"/>
    <w:rsid w:val="008A02FB"/>
    <w:rsid w:val="008A071C"/>
    <w:rsid w:val="008A0B74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39"/>
    <w:rsid w:val="008A5BD7"/>
    <w:rsid w:val="008A5DDA"/>
    <w:rsid w:val="008A613F"/>
    <w:rsid w:val="008A6D61"/>
    <w:rsid w:val="008A6DBA"/>
    <w:rsid w:val="008A6E17"/>
    <w:rsid w:val="008A7D4F"/>
    <w:rsid w:val="008B04B2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2F5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47D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895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798D"/>
    <w:rsid w:val="008D7BE8"/>
    <w:rsid w:val="008E0325"/>
    <w:rsid w:val="008E16C9"/>
    <w:rsid w:val="008E1847"/>
    <w:rsid w:val="008E1A02"/>
    <w:rsid w:val="008E1F7D"/>
    <w:rsid w:val="008E1FAD"/>
    <w:rsid w:val="008E26A8"/>
    <w:rsid w:val="008E2918"/>
    <w:rsid w:val="008E2A24"/>
    <w:rsid w:val="008E2B60"/>
    <w:rsid w:val="008E2C43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E64"/>
    <w:rsid w:val="008E608D"/>
    <w:rsid w:val="008E6D1E"/>
    <w:rsid w:val="008E7235"/>
    <w:rsid w:val="008E72AD"/>
    <w:rsid w:val="008E7409"/>
    <w:rsid w:val="008E7E25"/>
    <w:rsid w:val="008F00FB"/>
    <w:rsid w:val="008F0C47"/>
    <w:rsid w:val="008F2296"/>
    <w:rsid w:val="008F26D0"/>
    <w:rsid w:val="008F2A95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44F"/>
    <w:rsid w:val="008F7554"/>
    <w:rsid w:val="008F767A"/>
    <w:rsid w:val="008F7D02"/>
    <w:rsid w:val="008F7EDB"/>
    <w:rsid w:val="008F7FD2"/>
    <w:rsid w:val="009009B4"/>
    <w:rsid w:val="00900D56"/>
    <w:rsid w:val="00901202"/>
    <w:rsid w:val="00901203"/>
    <w:rsid w:val="00901596"/>
    <w:rsid w:val="0090181C"/>
    <w:rsid w:val="00901BA6"/>
    <w:rsid w:val="00901ED9"/>
    <w:rsid w:val="009023AD"/>
    <w:rsid w:val="009026F9"/>
    <w:rsid w:val="00902DEF"/>
    <w:rsid w:val="00902EE2"/>
    <w:rsid w:val="0090302E"/>
    <w:rsid w:val="009032CF"/>
    <w:rsid w:val="0090347D"/>
    <w:rsid w:val="009035CC"/>
    <w:rsid w:val="009035D0"/>
    <w:rsid w:val="00903997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A17"/>
    <w:rsid w:val="00910BB3"/>
    <w:rsid w:val="00911339"/>
    <w:rsid w:val="0091232F"/>
    <w:rsid w:val="009123E8"/>
    <w:rsid w:val="009125D5"/>
    <w:rsid w:val="00912631"/>
    <w:rsid w:val="009128DC"/>
    <w:rsid w:val="0091293A"/>
    <w:rsid w:val="00912C1D"/>
    <w:rsid w:val="00913221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DA1"/>
    <w:rsid w:val="00920092"/>
    <w:rsid w:val="009202B1"/>
    <w:rsid w:val="00920403"/>
    <w:rsid w:val="0092046E"/>
    <w:rsid w:val="009208B6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821"/>
    <w:rsid w:val="00923D4A"/>
    <w:rsid w:val="00923DB9"/>
    <w:rsid w:val="00923EBD"/>
    <w:rsid w:val="0092489E"/>
    <w:rsid w:val="00924A60"/>
    <w:rsid w:val="00924C2D"/>
    <w:rsid w:val="00924CB4"/>
    <w:rsid w:val="00924F40"/>
    <w:rsid w:val="0092559F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1BB8"/>
    <w:rsid w:val="0094204F"/>
    <w:rsid w:val="00942521"/>
    <w:rsid w:val="009425C6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55AC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86"/>
    <w:rsid w:val="00952F4D"/>
    <w:rsid w:val="0095359F"/>
    <w:rsid w:val="00953D4F"/>
    <w:rsid w:val="00954264"/>
    <w:rsid w:val="00954A62"/>
    <w:rsid w:val="00954E96"/>
    <w:rsid w:val="00955255"/>
    <w:rsid w:val="009554DD"/>
    <w:rsid w:val="009554F7"/>
    <w:rsid w:val="0095583B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55F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9EB"/>
    <w:rsid w:val="00972AF1"/>
    <w:rsid w:val="00972E8E"/>
    <w:rsid w:val="009731F2"/>
    <w:rsid w:val="00973B63"/>
    <w:rsid w:val="00973F72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AE8"/>
    <w:rsid w:val="00977C3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17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4E7A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A24"/>
    <w:rsid w:val="009944EF"/>
    <w:rsid w:val="009946CD"/>
    <w:rsid w:val="00994859"/>
    <w:rsid w:val="009948F9"/>
    <w:rsid w:val="00995242"/>
    <w:rsid w:val="00995559"/>
    <w:rsid w:val="0099580F"/>
    <w:rsid w:val="009959AC"/>
    <w:rsid w:val="00995DBD"/>
    <w:rsid w:val="009965AF"/>
    <w:rsid w:val="00996B8E"/>
    <w:rsid w:val="00996D5A"/>
    <w:rsid w:val="00996DD0"/>
    <w:rsid w:val="00996E4F"/>
    <w:rsid w:val="009977CE"/>
    <w:rsid w:val="00997EA9"/>
    <w:rsid w:val="009A0237"/>
    <w:rsid w:val="009A05EB"/>
    <w:rsid w:val="009A0F35"/>
    <w:rsid w:val="009A1830"/>
    <w:rsid w:val="009A1E16"/>
    <w:rsid w:val="009A20ED"/>
    <w:rsid w:val="009A22CD"/>
    <w:rsid w:val="009A248C"/>
    <w:rsid w:val="009A2526"/>
    <w:rsid w:val="009A257F"/>
    <w:rsid w:val="009A25A6"/>
    <w:rsid w:val="009A2C82"/>
    <w:rsid w:val="009A2CC3"/>
    <w:rsid w:val="009A3234"/>
    <w:rsid w:val="009A3939"/>
    <w:rsid w:val="009A3BBF"/>
    <w:rsid w:val="009A42BA"/>
    <w:rsid w:val="009A4B08"/>
    <w:rsid w:val="009A4B6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870"/>
    <w:rsid w:val="009B0ADF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00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F73"/>
    <w:rsid w:val="009B7022"/>
    <w:rsid w:val="009B705E"/>
    <w:rsid w:val="009B7340"/>
    <w:rsid w:val="009B79D8"/>
    <w:rsid w:val="009C005D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5E0"/>
    <w:rsid w:val="009C26D6"/>
    <w:rsid w:val="009C2C26"/>
    <w:rsid w:val="009C2CB6"/>
    <w:rsid w:val="009C2CD8"/>
    <w:rsid w:val="009C2D22"/>
    <w:rsid w:val="009C3387"/>
    <w:rsid w:val="009C3B1D"/>
    <w:rsid w:val="009C3EBF"/>
    <w:rsid w:val="009C3FCB"/>
    <w:rsid w:val="009C4303"/>
    <w:rsid w:val="009C43E1"/>
    <w:rsid w:val="009C49B1"/>
    <w:rsid w:val="009C4CEA"/>
    <w:rsid w:val="009C4D95"/>
    <w:rsid w:val="009C4E47"/>
    <w:rsid w:val="009C517B"/>
    <w:rsid w:val="009C5802"/>
    <w:rsid w:val="009C58D3"/>
    <w:rsid w:val="009C630E"/>
    <w:rsid w:val="009C663F"/>
    <w:rsid w:val="009C6735"/>
    <w:rsid w:val="009C67C1"/>
    <w:rsid w:val="009C6C7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704B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466"/>
    <w:rsid w:val="009F34BE"/>
    <w:rsid w:val="009F3756"/>
    <w:rsid w:val="009F3857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5A7"/>
    <w:rsid w:val="009F773F"/>
    <w:rsid w:val="009F7876"/>
    <w:rsid w:val="009F7E74"/>
    <w:rsid w:val="009F7E89"/>
    <w:rsid w:val="00A002BF"/>
    <w:rsid w:val="00A00616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156"/>
    <w:rsid w:val="00A07325"/>
    <w:rsid w:val="00A073C7"/>
    <w:rsid w:val="00A07791"/>
    <w:rsid w:val="00A079C2"/>
    <w:rsid w:val="00A07DD2"/>
    <w:rsid w:val="00A10585"/>
    <w:rsid w:val="00A107D1"/>
    <w:rsid w:val="00A10AC8"/>
    <w:rsid w:val="00A10CB0"/>
    <w:rsid w:val="00A11882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9B"/>
    <w:rsid w:val="00A22CFD"/>
    <w:rsid w:val="00A23982"/>
    <w:rsid w:val="00A239C9"/>
    <w:rsid w:val="00A243C9"/>
    <w:rsid w:val="00A24F8B"/>
    <w:rsid w:val="00A25034"/>
    <w:rsid w:val="00A2521F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A97"/>
    <w:rsid w:val="00A32BBE"/>
    <w:rsid w:val="00A33863"/>
    <w:rsid w:val="00A33B66"/>
    <w:rsid w:val="00A33BDA"/>
    <w:rsid w:val="00A33D6C"/>
    <w:rsid w:val="00A34B4A"/>
    <w:rsid w:val="00A35139"/>
    <w:rsid w:val="00A359F3"/>
    <w:rsid w:val="00A35CB6"/>
    <w:rsid w:val="00A36DAB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C05"/>
    <w:rsid w:val="00A43116"/>
    <w:rsid w:val="00A43194"/>
    <w:rsid w:val="00A43FA5"/>
    <w:rsid w:val="00A448EF"/>
    <w:rsid w:val="00A44BAD"/>
    <w:rsid w:val="00A44D31"/>
    <w:rsid w:val="00A44F3D"/>
    <w:rsid w:val="00A44F40"/>
    <w:rsid w:val="00A44FCC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583"/>
    <w:rsid w:val="00A476BE"/>
    <w:rsid w:val="00A47BEA"/>
    <w:rsid w:val="00A504D6"/>
    <w:rsid w:val="00A50DC4"/>
    <w:rsid w:val="00A51007"/>
    <w:rsid w:val="00A51117"/>
    <w:rsid w:val="00A5118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6FB"/>
    <w:rsid w:val="00A55AA7"/>
    <w:rsid w:val="00A55FCC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79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695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467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E6B"/>
    <w:rsid w:val="00A8319B"/>
    <w:rsid w:val="00A8395F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8BB"/>
    <w:rsid w:val="00A878C5"/>
    <w:rsid w:val="00A87B84"/>
    <w:rsid w:val="00A87CAB"/>
    <w:rsid w:val="00A90066"/>
    <w:rsid w:val="00A90311"/>
    <w:rsid w:val="00A90565"/>
    <w:rsid w:val="00A907B9"/>
    <w:rsid w:val="00A90AD1"/>
    <w:rsid w:val="00A90C71"/>
    <w:rsid w:val="00A9102A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626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727"/>
    <w:rsid w:val="00AA0C39"/>
    <w:rsid w:val="00AA0E59"/>
    <w:rsid w:val="00AA0F99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3"/>
    <w:rsid w:val="00AA4EC7"/>
    <w:rsid w:val="00AA5068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DD8"/>
    <w:rsid w:val="00AB1E1F"/>
    <w:rsid w:val="00AB201F"/>
    <w:rsid w:val="00AB2831"/>
    <w:rsid w:val="00AB3429"/>
    <w:rsid w:val="00AB39F1"/>
    <w:rsid w:val="00AB3D4B"/>
    <w:rsid w:val="00AB4BB3"/>
    <w:rsid w:val="00AB515F"/>
    <w:rsid w:val="00AB524C"/>
    <w:rsid w:val="00AB5357"/>
    <w:rsid w:val="00AB53A3"/>
    <w:rsid w:val="00AB58F2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EFB"/>
    <w:rsid w:val="00AC1156"/>
    <w:rsid w:val="00AC165A"/>
    <w:rsid w:val="00AC1959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12EE"/>
    <w:rsid w:val="00AD18E2"/>
    <w:rsid w:val="00AD27F4"/>
    <w:rsid w:val="00AD3725"/>
    <w:rsid w:val="00AD3D66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6FE6"/>
    <w:rsid w:val="00AE70AC"/>
    <w:rsid w:val="00AE76FB"/>
    <w:rsid w:val="00AE7C5A"/>
    <w:rsid w:val="00AE7DA7"/>
    <w:rsid w:val="00AE7EB0"/>
    <w:rsid w:val="00AF07A6"/>
    <w:rsid w:val="00AF0A32"/>
    <w:rsid w:val="00AF0B4F"/>
    <w:rsid w:val="00AF0F8C"/>
    <w:rsid w:val="00AF14DF"/>
    <w:rsid w:val="00AF1669"/>
    <w:rsid w:val="00AF16E4"/>
    <w:rsid w:val="00AF1798"/>
    <w:rsid w:val="00AF1891"/>
    <w:rsid w:val="00AF1FEF"/>
    <w:rsid w:val="00AF2263"/>
    <w:rsid w:val="00AF2466"/>
    <w:rsid w:val="00AF29F1"/>
    <w:rsid w:val="00AF2AD1"/>
    <w:rsid w:val="00AF2FB0"/>
    <w:rsid w:val="00AF3264"/>
    <w:rsid w:val="00AF3481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2CC7"/>
    <w:rsid w:val="00B02D11"/>
    <w:rsid w:val="00B0321F"/>
    <w:rsid w:val="00B0379B"/>
    <w:rsid w:val="00B03B70"/>
    <w:rsid w:val="00B03D19"/>
    <w:rsid w:val="00B04125"/>
    <w:rsid w:val="00B04862"/>
    <w:rsid w:val="00B054F7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4F41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17DEE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257"/>
    <w:rsid w:val="00B263CC"/>
    <w:rsid w:val="00B26C1E"/>
    <w:rsid w:val="00B27000"/>
    <w:rsid w:val="00B27346"/>
    <w:rsid w:val="00B273A4"/>
    <w:rsid w:val="00B27D22"/>
    <w:rsid w:val="00B301D7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3ECB"/>
    <w:rsid w:val="00B34194"/>
    <w:rsid w:val="00B34574"/>
    <w:rsid w:val="00B34B17"/>
    <w:rsid w:val="00B34E70"/>
    <w:rsid w:val="00B351F8"/>
    <w:rsid w:val="00B3554D"/>
    <w:rsid w:val="00B35578"/>
    <w:rsid w:val="00B3557C"/>
    <w:rsid w:val="00B35C2C"/>
    <w:rsid w:val="00B35C4D"/>
    <w:rsid w:val="00B3604B"/>
    <w:rsid w:val="00B36455"/>
    <w:rsid w:val="00B36915"/>
    <w:rsid w:val="00B36A04"/>
    <w:rsid w:val="00B36CEB"/>
    <w:rsid w:val="00B36D6C"/>
    <w:rsid w:val="00B36DA2"/>
    <w:rsid w:val="00B36DD8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996"/>
    <w:rsid w:val="00B509BD"/>
    <w:rsid w:val="00B50EDB"/>
    <w:rsid w:val="00B51257"/>
    <w:rsid w:val="00B51296"/>
    <w:rsid w:val="00B518E9"/>
    <w:rsid w:val="00B51CA6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7E3"/>
    <w:rsid w:val="00B57947"/>
    <w:rsid w:val="00B57B11"/>
    <w:rsid w:val="00B600B8"/>
    <w:rsid w:val="00B60210"/>
    <w:rsid w:val="00B6052D"/>
    <w:rsid w:val="00B6064C"/>
    <w:rsid w:val="00B60EB1"/>
    <w:rsid w:val="00B61594"/>
    <w:rsid w:val="00B61997"/>
    <w:rsid w:val="00B61B4A"/>
    <w:rsid w:val="00B61D52"/>
    <w:rsid w:val="00B62283"/>
    <w:rsid w:val="00B62924"/>
    <w:rsid w:val="00B62A3A"/>
    <w:rsid w:val="00B62DBE"/>
    <w:rsid w:val="00B63085"/>
    <w:rsid w:val="00B63131"/>
    <w:rsid w:val="00B63159"/>
    <w:rsid w:val="00B6446A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AE1"/>
    <w:rsid w:val="00B74CCA"/>
    <w:rsid w:val="00B75514"/>
    <w:rsid w:val="00B75572"/>
    <w:rsid w:val="00B75A62"/>
    <w:rsid w:val="00B75AEF"/>
    <w:rsid w:val="00B75BCC"/>
    <w:rsid w:val="00B75CF0"/>
    <w:rsid w:val="00B75F9C"/>
    <w:rsid w:val="00B76464"/>
    <w:rsid w:val="00B76515"/>
    <w:rsid w:val="00B76792"/>
    <w:rsid w:val="00B768D9"/>
    <w:rsid w:val="00B76911"/>
    <w:rsid w:val="00B76923"/>
    <w:rsid w:val="00B76A3C"/>
    <w:rsid w:val="00B76B13"/>
    <w:rsid w:val="00B76BBA"/>
    <w:rsid w:val="00B77268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A49"/>
    <w:rsid w:val="00B83AF7"/>
    <w:rsid w:val="00B83D6A"/>
    <w:rsid w:val="00B83E0A"/>
    <w:rsid w:val="00B84317"/>
    <w:rsid w:val="00B84625"/>
    <w:rsid w:val="00B847AC"/>
    <w:rsid w:val="00B84AE0"/>
    <w:rsid w:val="00B8532C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27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20DB"/>
    <w:rsid w:val="00BA2762"/>
    <w:rsid w:val="00BA3216"/>
    <w:rsid w:val="00BA3316"/>
    <w:rsid w:val="00BA347D"/>
    <w:rsid w:val="00BA3A67"/>
    <w:rsid w:val="00BA3E17"/>
    <w:rsid w:val="00BA413A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4C1"/>
    <w:rsid w:val="00BB0E1A"/>
    <w:rsid w:val="00BB0E7E"/>
    <w:rsid w:val="00BB1625"/>
    <w:rsid w:val="00BB1916"/>
    <w:rsid w:val="00BB2675"/>
    <w:rsid w:val="00BB280A"/>
    <w:rsid w:val="00BB2A51"/>
    <w:rsid w:val="00BB2C2A"/>
    <w:rsid w:val="00BB2F8F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27C"/>
    <w:rsid w:val="00BB5E63"/>
    <w:rsid w:val="00BB6683"/>
    <w:rsid w:val="00BB7071"/>
    <w:rsid w:val="00BB7170"/>
    <w:rsid w:val="00BB71D2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303"/>
    <w:rsid w:val="00BC39DC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65"/>
    <w:rsid w:val="00BC7EB5"/>
    <w:rsid w:val="00BC7F21"/>
    <w:rsid w:val="00BD0496"/>
    <w:rsid w:val="00BD0802"/>
    <w:rsid w:val="00BD0BD4"/>
    <w:rsid w:val="00BD1E5B"/>
    <w:rsid w:val="00BD1ED0"/>
    <w:rsid w:val="00BD20CE"/>
    <w:rsid w:val="00BD26CA"/>
    <w:rsid w:val="00BD2926"/>
    <w:rsid w:val="00BD29B0"/>
    <w:rsid w:val="00BD3150"/>
    <w:rsid w:val="00BD33F5"/>
    <w:rsid w:val="00BD3A96"/>
    <w:rsid w:val="00BD3D16"/>
    <w:rsid w:val="00BD4265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FA2"/>
    <w:rsid w:val="00BE01B6"/>
    <w:rsid w:val="00BE0231"/>
    <w:rsid w:val="00BE0411"/>
    <w:rsid w:val="00BE041D"/>
    <w:rsid w:val="00BE0E16"/>
    <w:rsid w:val="00BE0E49"/>
    <w:rsid w:val="00BE150E"/>
    <w:rsid w:val="00BE1C70"/>
    <w:rsid w:val="00BE1F7C"/>
    <w:rsid w:val="00BE21B7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7797"/>
    <w:rsid w:val="00BE7CD5"/>
    <w:rsid w:val="00BE7D59"/>
    <w:rsid w:val="00BE7F59"/>
    <w:rsid w:val="00BF0013"/>
    <w:rsid w:val="00BF0135"/>
    <w:rsid w:val="00BF0215"/>
    <w:rsid w:val="00BF03E4"/>
    <w:rsid w:val="00BF0922"/>
    <w:rsid w:val="00BF0A54"/>
    <w:rsid w:val="00BF13CF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5B89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078C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9E"/>
    <w:rsid w:val="00C06FE2"/>
    <w:rsid w:val="00C07145"/>
    <w:rsid w:val="00C07159"/>
    <w:rsid w:val="00C0796E"/>
    <w:rsid w:val="00C07A09"/>
    <w:rsid w:val="00C07F26"/>
    <w:rsid w:val="00C100A1"/>
    <w:rsid w:val="00C10294"/>
    <w:rsid w:val="00C10586"/>
    <w:rsid w:val="00C10808"/>
    <w:rsid w:val="00C10984"/>
    <w:rsid w:val="00C10BAC"/>
    <w:rsid w:val="00C10D92"/>
    <w:rsid w:val="00C1116E"/>
    <w:rsid w:val="00C111AF"/>
    <w:rsid w:val="00C11460"/>
    <w:rsid w:val="00C11BB2"/>
    <w:rsid w:val="00C11FBA"/>
    <w:rsid w:val="00C123F3"/>
    <w:rsid w:val="00C12E9B"/>
    <w:rsid w:val="00C12EAD"/>
    <w:rsid w:val="00C12F2A"/>
    <w:rsid w:val="00C131A3"/>
    <w:rsid w:val="00C13871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A4F"/>
    <w:rsid w:val="00C15AC5"/>
    <w:rsid w:val="00C15C08"/>
    <w:rsid w:val="00C15F7F"/>
    <w:rsid w:val="00C15FC7"/>
    <w:rsid w:val="00C16165"/>
    <w:rsid w:val="00C16305"/>
    <w:rsid w:val="00C16CF3"/>
    <w:rsid w:val="00C16FE1"/>
    <w:rsid w:val="00C17368"/>
    <w:rsid w:val="00C17618"/>
    <w:rsid w:val="00C20294"/>
    <w:rsid w:val="00C20567"/>
    <w:rsid w:val="00C21746"/>
    <w:rsid w:val="00C21EB0"/>
    <w:rsid w:val="00C221F7"/>
    <w:rsid w:val="00C22227"/>
    <w:rsid w:val="00C2224B"/>
    <w:rsid w:val="00C22B2F"/>
    <w:rsid w:val="00C22F7A"/>
    <w:rsid w:val="00C233E4"/>
    <w:rsid w:val="00C23C34"/>
    <w:rsid w:val="00C23EC0"/>
    <w:rsid w:val="00C242F6"/>
    <w:rsid w:val="00C24414"/>
    <w:rsid w:val="00C2468E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5C1"/>
    <w:rsid w:val="00C307AE"/>
    <w:rsid w:val="00C31A84"/>
    <w:rsid w:val="00C32135"/>
    <w:rsid w:val="00C3236B"/>
    <w:rsid w:val="00C32426"/>
    <w:rsid w:val="00C32761"/>
    <w:rsid w:val="00C328C2"/>
    <w:rsid w:val="00C32C44"/>
    <w:rsid w:val="00C3338E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030B"/>
    <w:rsid w:val="00C4112B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C7E"/>
    <w:rsid w:val="00C43276"/>
    <w:rsid w:val="00C435D0"/>
    <w:rsid w:val="00C4395F"/>
    <w:rsid w:val="00C43986"/>
    <w:rsid w:val="00C43B03"/>
    <w:rsid w:val="00C43C8E"/>
    <w:rsid w:val="00C44A57"/>
    <w:rsid w:val="00C45A7C"/>
    <w:rsid w:val="00C45A9B"/>
    <w:rsid w:val="00C45AF6"/>
    <w:rsid w:val="00C466C0"/>
    <w:rsid w:val="00C46811"/>
    <w:rsid w:val="00C46D3A"/>
    <w:rsid w:val="00C476EC"/>
    <w:rsid w:val="00C47A5E"/>
    <w:rsid w:val="00C47C1E"/>
    <w:rsid w:val="00C47DC0"/>
    <w:rsid w:val="00C47F5C"/>
    <w:rsid w:val="00C50311"/>
    <w:rsid w:val="00C50350"/>
    <w:rsid w:val="00C50432"/>
    <w:rsid w:val="00C504BC"/>
    <w:rsid w:val="00C50713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70"/>
    <w:rsid w:val="00C61523"/>
    <w:rsid w:val="00C615C2"/>
    <w:rsid w:val="00C615EF"/>
    <w:rsid w:val="00C61AA1"/>
    <w:rsid w:val="00C61C5F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0FC"/>
    <w:rsid w:val="00C651CA"/>
    <w:rsid w:val="00C65294"/>
    <w:rsid w:val="00C654D0"/>
    <w:rsid w:val="00C659CF"/>
    <w:rsid w:val="00C660EC"/>
    <w:rsid w:val="00C66BB2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299E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825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188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F8C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7A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B55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584B"/>
    <w:rsid w:val="00C96279"/>
    <w:rsid w:val="00C96490"/>
    <w:rsid w:val="00C9680A"/>
    <w:rsid w:val="00C96A79"/>
    <w:rsid w:val="00C97A76"/>
    <w:rsid w:val="00C97DAF"/>
    <w:rsid w:val="00CA03A9"/>
    <w:rsid w:val="00CA068D"/>
    <w:rsid w:val="00CA0A78"/>
    <w:rsid w:val="00CA0E3B"/>
    <w:rsid w:val="00CA1A6A"/>
    <w:rsid w:val="00CA1B45"/>
    <w:rsid w:val="00CA1FDF"/>
    <w:rsid w:val="00CA2075"/>
    <w:rsid w:val="00CA220E"/>
    <w:rsid w:val="00CA2C92"/>
    <w:rsid w:val="00CA2F0F"/>
    <w:rsid w:val="00CA2FA7"/>
    <w:rsid w:val="00CA3029"/>
    <w:rsid w:val="00CA34BE"/>
    <w:rsid w:val="00CA377C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2C6"/>
    <w:rsid w:val="00CB022D"/>
    <w:rsid w:val="00CB04BA"/>
    <w:rsid w:val="00CB073F"/>
    <w:rsid w:val="00CB0C4C"/>
    <w:rsid w:val="00CB0F69"/>
    <w:rsid w:val="00CB156B"/>
    <w:rsid w:val="00CB1668"/>
    <w:rsid w:val="00CB1726"/>
    <w:rsid w:val="00CB1B28"/>
    <w:rsid w:val="00CB1F97"/>
    <w:rsid w:val="00CB20A5"/>
    <w:rsid w:val="00CB2109"/>
    <w:rsid w:val="00CB22D2"/>
    <w:rsid w:val="00CB22D9"/>
    <w:rsid w:val="00CB2851"/>
    <w:rsid w:val="00CB2FA0"/>
    <w:rsid w:val="00CB2FEF"/>
    <w:rsid w:val="00CB325F"/>
    <w:rsid w:val="00CB3D4A"/>
    <w:rsid w:val="00CB44E4"/>
    <w:rsid w:val="00CB4F20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552"/>
    <w:rsid w:val="00CC371A"/>
    <w:rsid w:val="00CC37CC"/>
    <w:rsid w:val="00CC3D6C"/>
    <w:rsid w:val="00CC3EB1"/>
    <w:rsid w:val="00CC47EE"/>
    <w:rsid w:val="00CC4934"/>
    <w:rsid w:val="00CC4B7D"/>
    <w:rsid w:val="00CC4CF7"/>
    <w:rsid w:val="00CC4EF4"/>
    <w:rsid w:val="00CC5025"/>
    <w:rsid w:val="00CC50E2"/>
    <w:rsid w:val="00CC51F1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720"/>
    <w:rsid w:val="00CD4AAC"/>
    <w:rsid w:val="00CD4E41"/>
    <w:rsid w:val="00CD530F"/>
    <w:rsid w:val="00CD55B5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DE6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4C"/>
    <w:rsid w:val="00D106F8"/>
    <w:rsid w:val="00D10751"/>
    <w:rsid w:val="00D109CA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A44"/>
    <w:rsid w:val="00D12DA5"/>
    <w:rsid w:val="00D138B0"/>
    <w:rsid w:val="00D14460"/>
    <w:rsid w:val="00D14481"/>
    <w:rsid w:val="00D14D69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1F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4E07"/>
    <w:rsid w:val="00D252C2"/>
    <w:rsid w:val="00D253F2"/>
    <w:rsid w:val="00D25EA4"/>
    <w:rsid w:val="00D25FDC"/>
    <w:rsid w:val="00D2649B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52A6"/>
    <w:rsid w:val="00D35651"/>
    <w:rsid w:val="00D35755"/>
    <w:rsid w:val="00D35A94"/>
    <w:rsid w:val="00D35B24"/>
    <w:rsid w:val="00D35B80"/>
    <w:rsid w:val="00D35B88"/>
    <w:rsid w:val="00D35CB8"/>
    <w:rsid w:val="00D35D46"/>
    <w:rsid w:val="00D35DF9"/>
    <w:rsid w:val="00D364CA"/>
    <w:rsid w:val="00D36A65"/>
    <w:rsid w:val="00D36D42"/>
    <w:rsid w:val="00D374EA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6349"/>
    <w:rsid w:val="00D46B40"/>
    <w:rsid w:val="00D46C39"/>
    <w:rsid w:val="00D46D89"/>
    <w:rsid w:val="00D47204"/>
    <w:rsid w:val="00D47272"/>
    <w:rsid w:val="00D47603"/>
    <w:rsid w:val="00D47872"/>
    <w:rsid w:val="00D47C7F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2FF3"/>
    <w:rsid w:val="00D53187"/>
    <w:rsid w:val="00D544DF"/>
    <w:rsid w:val="00D54932"/>
    <w:rsid w:val="00D54E48"/>
    <w:rsid w:val="00D5567D"/>
    <w:rsid w:val="00D55A8D"/>
    <w:rsid w:val="00D55AB9"/>
    <w:rsid w:val="00D55CDF"/>
    <w:rsid w:val="00D5638C"/>
    <w:rsid w:val="00D56585"/>
    <w:rsid w:val="00D56A3E"/>
    <w:rsid w:val="00D56AF9"/>
    <w:rsid w:val="00D57AEB"/>
    <w:rsid w:val="00D57FE5"/>
    <w:rsid w:val="00D600DA"/>
    <w:rsid w:val="00D602B3"/>
    <w:rsid w:val="00D60640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814"/>
    <w:rsid w:val="00D66889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42A"/>
    <w:rsid w:val="00D73F89"/>
    <w:rsid w:val="00D73FFA"/>
    <w:rsid w:val="00D7473A"/>
    <w:rsid w:val="00D74B4F"/>
    <w:rsid w:val="00D74BBA"/>
    <w:rsid w:val="00D74C50"/>
    <w:rsid w:val="00D74DCC"/>
    <w:rsid w:val="00D7521E"/>
    <w:rsid w:val="00D75D9E"/>
    <w:rsid w:val="00D75E75"/>
    <w:rsid w:val="00D762A8"/>
    <w:rsid w:val="00D7636B"/>
    <w:rsid w:val="00D76373"/>
    <w:rsid w:val="00D76602"/>
    <w:rsid w:val="00D766F2"/>
    <w:rsid w:val="00D768EA"/>
    <w:rsid w:val="00D76AA9"/>
    <w:rsid w:val="00D76B7B"/>
    <w:rsid w:val="00D76BBD"/>
    <w:rsid w:val="00D76CC0"/>
    <w:rsid w:val="00D76EA7"/>
    <w:rsid w:val="00D7731E"/>
    <w:rsid w:val="00D773CD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7E6"/>
    <w:rsid w:val="00D828E9"/>
    <w:rsid w:val="00D8290E"/>
    <w:rsid w:val="00D82AD5"/>
    <w:rsid w:val="00D82C88"/>
    <w:rsid w:val="00D82D79"/>
    <w:rsid w:val="00D83750"/>
    <w:rsid w:val="00D8398C"/>
    <w:rsid w:val="00D83D94"/>
    <w:rsid w:val="00D84202"/>
    <w:rsid w:val="00D84655"/>
    <w:rsid w:val="00D84658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9BD"/>
    <w:rsid w:val="00D91099"/>
    <w:rsid w:val="00D913AC"/>
    <w:rsid w:val="00D91598"/>
    <w:rsid w:val="00D9183C"/>
    <w:rsid w:val="00D91C92"/>
    <w:rsid w:val="00D91D30"/>
    <w:rsid w:val="00D92382"/>
    <w:rsid w:val="00D9294E"/>
    <w:rsid w:val="00D92E3A"/>
    <w:rsid w:val="00D92E45"/>
    <w:rsid w:val="00D93116"/>
    <w:rsid w:val="00D942AD"/>
    <w:rsid w:val="00D94338"/>
    <w:rsid w:val="00D94584"/>
    <w:rsid w:val="00D946A1"/>
    <w:rsid w:val="00D9504C"/>
    <w:rsid w:val="00D95254"/>
    <w:rsid w:val="00D95F58"/>
    <w:rsid w:val="00D9676F"/>
    <w:rsid w:val="00D96C54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02"/>
    <w:rsid w:val="00DA2483"/>
    <w:rsid w:val="00DA2976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69D5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D8"/>
    <w:rsid w:val="00DB33E9"/>
    <w:rsid w:val="00DB3752"/>
    <w:rsid w:val="00DB3812"/>
    <w:rsid w:val="00DB38B3"/>
    <w:rsid w:val="00DB415A"/>
    <w:rsid w:val="00DB4285"/>
    <w:rsid w:val="00DB4860"/>
    <w:rsid w:val="00DB50BD"/>
    <w:rsid w:val="00DB5296"/>
    <w:rsid w:val="00DB558C"/>
    <w:rsid w:val="00DB5678"/>
    <w:rsid w:val="00DB5D37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470"/>
    <w:rsid w:val="00DC16B3"/>
    <w:rsid w:val="00DC1A0F"/>
    <w:rsid w:val="00DC1CAE"/>
    <w:rsid w:val="00DC1E10"/>
    <w:rsid w:val="00DC22A6"/>
    <w:rsid w:val="00DC26BB"/>
    <w:rsid w:val="00DC2D7E"/>
    <w:rsid w:val="00DC3061"/>
    <w:rsid w:val="00DC3090"/>
    <w:rsid w:val="00DC3248"/>
    <w:rsid w:val="00DC32E3"/>
    <w:rsid w:val="00DC3910"/>
    <w:rsid w:val="00DC3A34"/>
    <w:rsid w:val="00DC3EBC"/>
    <w:rsid w:val="00DC49BD"/>
    <w:rsid w:val="00DC4A21"/>
    <w:rsid w:val="00DC4B9C"/>
    <w:rsid w:val="00DC5190"/>
    <w:rsid w:val="00DC55BB"/>
    <w:rsid w:val="00DC5828"/>
    <w:rsid w:val="00DC596D"/>
    <w:rsid w:val="00DC5A64"/>
    <w:rsid w:val="00DC5B6F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8C2"/>
    <w:rsid w:val="00DE1D26"/>
    <w:rsid w:val="00DE1D68"/>
    <w:rsid w:val="00DE20D0"/>
    <w:rsid w:val="00DE2630"/>
    <w:rsid w:val="00DE2785"/>
    <w:rsid w:val="00DE3180"/>
    <w:rsid w:val="00DE3325"/>
    <w:rsid w:val="00DE333D"/>
    <w:rsid w:val="00DE34D0"/>
    <w:rsid w:val="00DE3A1A"/>
    <w:rsid w:val="00DE3D17"/>
    <w:rsid w:val="00DE3F7A"/>
    <w:rsid w:val="00DE4180"/>
    <w:rsid w:val="00DE48B1"/>
    <w:rsid w:val="00DE4A63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5EA"/>
    <w:rsid w:val="00DF561D"/>
    <w:rsid w:val="00DF5EA5"/>
    <w:rsid w:val="00DF6CF2"/>
    <w:rsid w:val="00DF6D90"/>
    <w:rsid w:val="00DF6D95"/>
    <w:rsid w:val="00DF70AB"/>
    <w:rsid w:val="00DF72B6"/>
    <w:rsid w:val="00DF783B"/>
    <w:rsid w:val="00DF7A42"/>
    <w:rsid w:val="00DF7CE1"/>
    <w:rsid w:val="00E000E0"/>
    <w:rsid w:val="00E003F7"/>
    <w:rsid w:val="00E00A96"/>
    <w:rsid w:val="00E01022"/>
    <w:rsid w:val="00E01817"/>
    <w:rsid w:val="00E01C1A"/>
    <w:rsid w:val="00E01D47"/>
    <w:rsid w:val="00E021EE"/>
    <w:rsid w:val="00E02205"/>
    <w:rsid w:val="00E02610"/>
    <w:rsid w:val="00E02657"/>
    <w:rsid w:val="00E028E4"/>
    <w:rsid w:val="00E02D94"/>
    <w:rsid w:val="00E037ED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04C"/>
    <w:rsid w:val="00E06189"/>
    <w:rsid w:val="00E06427"/>
    <w:rsid w:val="00E066BB"/>
    <w:rsid w:val="00E06848"/>
    <w:rsid w:val="00E06D34"/>
    <w:rsid w:val="00E071D8"/>
    <w:rsid w:val="00E07938"/>
    <w:rsid w:val="00E10491"/>
    <w:rsid w:val="00E10F65"/>
    <w:rsid w:val="00E11191"/>
    <w:rsid w:val="00E11299"/>
    <w:rsid w:val="00E1266A"/>
    <w:rsid w:val="00E128BA"/>
    <w:rsid w:val="00E1298E"/>
    <w:rsid w:val="00E12B5F"/>
    <w:rsid w:val="00E13161"/>
    <w:rsid w:val="00E13D27"/>
    <w:rsid w:val="00E13F23"/>
    <w:rsid w:val="00E13F46"/>
    <w:rsid w:val="00E13F7C"/>
    <w:rsid w:val="00E140D9"/>
    <w:rsid w:val="00E145AD"/>
    <w:rsid w:val="00E1483F"/>
    <w:rsid w:val="00E14A57"/>
    <w:rsid w:val="00E158E8"/>
    <w:rsid w:val="00E15BEC"/>
    <w:rsid w:val="00E15BFE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3CB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B87"/>
    <w:rsid w:val="00E22D24"/>
    <w:rsid w:val="00E22D5A"/>
    <w:rsid w:val="00E23203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60E"/>
    <w:rsid w:val="00E30757"/>
    <w:rsid w:val="00E30864"/>
    <w:rsid w:val="00E30869"/>
    <w:rsid w:val="00E30C26"/>
    <w:rsid w:val="00E30D83"/>
    <w:rsid w:val="00E30F4C"/>
    <w:rsid w:val="00E30F81"/>
    <w:rsid w:val="00E313B9"/>
    <w:rsid w:val="00E314D9"/>
    <w:rsid w:val="00E31B82"/>
    <w:rsid w:val="00E31C0D"/>
    <w:rsid w:val="00E31EB0"/>
    <w:rsid w:val="00E32559"/>
    <w:rsid w:val="00E32E28"/>
    <w:rsid w:val="00E32E5F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681"/>
    <w:rsid w:val="00E35858"/>
    <w:rsid w:val="00E35AD3"/>
    <w:rsid w:val="00E35FD6"/>
    <w:rsid w:val="00E3606E"/>
    <w:rsid w:val="00E3609C"/>
    <w:rsid w:val="00E3625D"/>
    <w:rsid w:val="00E36A50"/>
    <w:rsid w:val="00E36AD9"/>
    <w:rsid w:val="00E36F31"/>
    <w:rsid w:val="00E378BA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078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2C6"/>
    <w:rsid w:val="00E4344C"/>
    <w:rsid w:val="00E43A9C"/>
    <w:rsid w:val="00E4459C"/>
    <w:rsid w:val="00E44ED8"/>
    <w:rsid w:val="00E454C7"/>
    <w:rsid w:val="00E454F8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0B4"/>
    <w:rsid w:val="00E516D2"/>
    <w:rsid w:val="00E51A62"/>
    <w:rsid w:val="00E51D88"/>
    <w:rsid w:val="00E51E03"/>
    <w:rsid w:val="00E51F7E"/>
    <w:rsid w:val="00E52020"/>
    <w:rsid w:val="00E52266"/>
    <w:rsid w:val="00E52781"/>
    <w:rsid w:val="00E52D03"/>
    <w:rsid w:val="00E5304A"/>
    <w:rsid w:val="00E53229"/>
    <w:rsid w:val="00E53244"/>
    <w:rsid w:val="00E5333D"/>
    <w:rsid w:val="00E5339D"/>
    <w:rsid w:val="00E5370B"/>
    <w:rsid w:val="00E538B6"/>
    <w:rsid w:val="00E53922"/>
    <w:rsid w:val="00E54065"/>
    <w:rsid w:val="00E5433E"/>
    <w:rsid w:val="00E54BD9"/>
    <w:rsid w:val="00E54EF3"/>
    <w:rsid w:val="00E554C9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0F61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761"/>
    <w:rsid w:val="00E6387D"/>
    <w:rsid w:val="00E63D8B"/>
    <w:rsid w:val="00E6439B"/>
    <w:rsid w:val="00E64488"/>
    <w:rsid w:val="00E64685"/>
    <w:rsid w:val="00E64786"/>
    <w:rsid w:val="00E647D1"/>
    <w:rsid w:val="00E651AE"/>
    <w:rsid w:val="00E651CC"/>
    <w:rsid w:val="00E65581"/>
    <w:rsid w:val="00E65CEC"/>
    <w:rsid w:val="00E65E66"/>
    <w:rsid w:val="00E65F96"/>
    <w:rsid w:val="00E660F3"/>
    <w:rsid w:val="00E66F79"/>
    <w:rsid w:val="00E67036"/>
    <w:rsid w:val="00E67117"/>
    <w:rsid w:val="00E67138"/>
    <w:rsid w:val="00E67140"/>
    <w:rsid w:val="00E67231"/>
    <w:rsid w:val="00E672AF"/>
    <w:rsid w:val="00E67329"/>
    <w:rsid w:val="00E673A3"/>
    <w:rsid w:val="00E6760A"/>
    <w:rsid w:val="00E67AA5"/>
    <w:rsid w:val="00E67F0A"/>
    <w:rsid w:val="00E70157"/>
    <w:rsid w:val="00E708FC"/>
    <w:rsid w:val="00E71398"/>
    <w:rsid w:val="00E72866"/>
    <w:rsid w:val="00E72AE2"/>
    <w:rsid w:val="00E72CFF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408"/>
    <w:rsid w:val="00E758B3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CB5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3AC6"/>
    <w:rsid w:val="00EA402A"/>
    <w:rsid w:val="00EA407F"/>
    <w:rsid w:val="00EA43B2"/>
    <w:rsid w:val="00EA4F8E"/>
    <w:rsid w:val="00EA5085"/>
    <w:rsid w:val="00EA53C9"/>
    <w:rsid w:val="00EA5F28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60"/>
    <w:rsid w:val="00EB05F2"/>
    <w:rsid w:val="00EB0771"/>
    <w:rsid w:val="00EB09A7"/>
    <w:rsid w:val="00EB0B27"/>
    <w:rsid w:val="00EB0F9D"/>
    <w:rsid w:val="00EB10A6"/>
    <w:rsid w:val="00EB1B42"/>
    <w:rsid w:val="00EB2117"/>
    <w:rsid w:val="00EB2129"/>
    <w:rsid w:val="00EB2655"/>
    <w:rsid w:val="00EB284F"/>
    <w:rsid w:val="00EB2A6A"/>
    <w:rsid w:val="00EB2E9B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331"/>
    <w:rsid w:val="00EB59FB"/>
    <w:rsid w:val="00EB5A4E"/>
    <w:rsid w:val="00EB5E54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B7FFE"/>
    <w:rsid w:val="00EC01B1"/>
    <w:rsid w:val="00EC0E2D"/>
    <w:rsid w:val="00EC0FAC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5B7"/>
    <w:rsid w:val="00ED0736"/>
    <w:rsid w:val="00ED0A6E"/>
    <w:rsid w:val="00ED0D5E"/>
    <w:rsid w:val="00ED1548"/>
    <w:rsid w:val="00ED22B0"/>
    <w:rsid w:val="00ED25E6"/>
    <w:rsid w:val="00ED28D4"/>
    <w:rsid w:val="00ED2A5C"/>
    <w:rsid w:val="00ED2DD0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4CA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A4A"/>
    <w:rsid w:val="00ED7A55"/>
    <w:rsid w:val="00ED7B62"/>
    <w:rsid w:val="00ED7B78"/>
    <w:rsid w:val="00ED7C51"/>
    <w:rsid w:val="00EE001C"/>
    <w:rsid w:val="00EE01F8"/>
    <w:rsid w:val="00EE07D7"/>
    <w:rsid w:val="00EE0BA3"/>
    <w:rsid w:val="00EE1450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034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4012"/>
    <w:rsid w:val="00EF414F"/>
    <w:rsid w:val="00EF4254"/>
    <w:rsid w:val="00EF4753"/>
    <w:rsid w:val="00EF4A80"/>
    <w:rsid w:val="00EF4C13"/>
    <w:rsid w:val="00EF4C1F"/>
    <w:rsid w:val="00EF4C98"/>
    <w:rsid w:val="00EF5DA2"/>
    <w:rsid w:val="00EF61AB"/>
    <w:rsid w:val="00EF6561"/>
    <w:rsid w:val="00EF67FE"/>
    <w:rsid w:val="00EF68EC"/>
    <w:rsid w:val="00EF713F"/>
    <w:rsid w:val="00F00484"/>
    <w:rsid w:val="00F005FE"/>
    <w:rsid w:val="00F009A8"/>
    <w:rsid w:val="00F00C37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1CB"/>
    <w:rsid w:val="00F05218"/>
    <w:rsid w:val="00F05FCC"/>
    <w:rsid w:val="00F06582"/>
    <w:rsid w:val="00F069C6"/>
    <w:rsid w:val="00F06ADF"/>
    <w:rsid w:val="00F06B00"/>
    <w:rsid w:val="00F06BCD"/>
    <w:rsid w:val="00F06BED"/>
    <w:rsid w:val="00F06ED2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8C4"/>
    <w:rsid w:val="00F14F7C"/>
    <w:rsid w:val="00F15009"/>
    <w:rsid w:val="00F150C6"/>
    <w:rsid w:val="00F154D1"/>
    <w:rsid w:val="00F15AA6"/>
    <w:rsid w:val="00F16790"/>
    <w:rsid w:val="00F167FC"/>
    <w:rsid w:val="00F1685B"/>
    <w:rsid w:val="00F168CB"/>
    <w:rsid w:val="00F16C03"/>
    <w:rsid w:val="00F170AB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0B"/>
    <w:rsid w:val="00F31984"/>
    <w:rsid w:val="00F32485"/>
    <w:rsid w:val="00F32BB0"/>
    <w:rsid w:val="00F330CE"/>
    <w:rsid w:val="00F33F75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2EC"/>
    <w:rsid w:val="00F42330"/>
    <w:rsid w:val="00F425F1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8B2"/>
    <w:rsid w:val="00F45D5C"/>
    <w:rsid w:val="00F45FB3"/>
    <w:rsid w:val="00F46177"/>
    <w:rsid w:val="00F461AE"/>
    <w:rsid w:val="00F4624D"/>
    <w:rsid w:val="00F46AEA"/>
    <w:rsid w:val="00F46D88"/>
    <w:rsid w:val="00F46F48"/>
    <w:rsid w:val="00F471F9"/>
    <w:rsid w:val="00F4779E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821"/>
    <w:rsid w:val="00F53964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7AD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AB9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4EAE"/>
    <w:rsid w:val="00F653EB"/>
    <w:rsid w:val="00F66634"/>
    <w:rsid w:val="00F666BD"/>
    <w:rsid w:val="00F66BF4"/>
    <w:rsid w:val="00F66DC3"/>
    <w:rsid w:val="00F67290"/>
    <w:rsid w:val="00F67955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3BA"/>
    <w:rsid w:val="00F7356B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21E"/>
    <w:rsid w:val="00F76577"/>
    <w:rsid w:val="00F76B62"/>
    <w:rsid w:val="00F76CC5"/>
    <w:rsid w:val="00F7788E"/>
    <w:rsid w:val="00F778A8"/>
    <w:rsid w:val="00F77CD4"/>
    <w:rsid w:val="00F80F25"/>
    <w:rsid w:val="00F810D0"/>
    <w:rsid w:val="00F817E3"/>
    <w:rsid w:val="00F81BF7"/>
    <w:rsid w:val="00F81F47"/>
    <w:rsid w:val="00F8275F"/>
    <w:rsid w:val="00F82BFD"/>
    <w:rsid w:val="00F83144"/>
    <w:rsid w:val="00F83497"/>
    <w:rsid w:val="00F83836"/>
    <w:rsid w:val="00F83C92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BE6"/>
    <w:rsid w:val="00F87FD5"/>
    <w:rsid w:val="00F903A2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4EC9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2DA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DB5"/>
    <w:rsid w:val="00FA3FB2"/>
    <w:rsid w:val="00FA43B4"/>
    <w:rsid w:val="00FA4506"/>
    <w:rsid w:val="00FA47A8"/>
    <w:rsid w:val="00FA494C"/>
    <w:rsid w:val="00FA4AE8"/>
    <w:rsid w:val="00FA5F53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66D6"/>
    <w:rsid w:val="00FB6915"/>
    <w:rsid w:val="00FB6B7A"/>
    <w:rsid w:val="00FB6D54"/>
    <w:rsid w:val="00FB6EFE"/>
    <w:rsid w:val="00FB7066"/>
    <w:rsid w:val="00FB725F"/>
    <w:rsid w:val="00FB77C4"/>
    <w:rsid w:val="00FB7C2B"/>
    <w:rsid w:val="00FB7E23"/>
    <w:rsid w:val="00FC0013"/>
    <w:rsid w:val="00FC0916"/>
    <w:rsid w:val="00FC1453"/>
    <w:rsid w:val="00FC1B19"/>
    <w:rsid w:val="00FC1C57"/>
    <w:rsid w:val="00FC1DA3"/>
    <w:rsid w:val="00FC1DBF"/>
    <w:rsid w:val="00FC1DEC"/>
    <w:rsid w:val="00FC1FF0"/>
    <w:rsid w:val="00FC200E"/>
    <w:rsid w:val="00FC23A7"/>
    <w:rsid w:val="00FC275E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6AD8"/>
    <w:rsid w:val="00FC6B37"/>
    <w:rsid w:val="00FC6B7A"/>
    <w:rsid w:val="00FC70F8"/>
    <w:rsid w:val="00FD016A"/>
    <w:rsid w:val="00FD06B1"/>
    <w:rsid w:val="00FD0848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7D7"/>
    <w:rsid w:val="00FD28F4"/>
    <w:rsid w:val="00FD2945"/>
    <w:rsid w:val="00FD2957"/>
    <w:rsid w:val="00FD2C4E"/>
    <w:rsid w:val="00FD2C9E"/>
    <w:rsid w:val="00FD2CDD"/>
    <w:rsid w:val="00FD3E0D"/>
    <w:rsid w:val="00FD4070"/>
    <w:rsid w:val="00FD40A5"/>
    <w:rsid w:val="00FD4110"/>
    <w:rsid w:val="00FD417E"/>
    <w:rsid w:val="00FD4327"/>
    <w:rsid w:val="00FD4329"/>
    <w:rsid w:val="00FD43BD"/>
    <w:rsid w:val="00FD463A"/>
    <w:rsid w:val="00FD4B54"/>
    <w:rsid w:val="00FD4CCF"/>
    <w:rsid w:val="00FD56DE"/>
    <w:rsid w:val="00FD5A96"/>
    <w:rsid w:val="00FD630F"/>
    <w:rsid w:val="00FD64E8"/>
    <w:rsid w:val="00FD67E5"/>
    <w:rsid w:val="00FD6EF1"/>
    <w:rsid w:val="00FD78C5"/>
    <w:rsid w:val="00FE0463"/>
    <w:rsid w:val="00FE069E"/>
    <w:rsid w:val="00FE06A4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543"/>
    <w:rsid w:val="00FE3738"/>
    <w:rsid w:val="00FE3779"/>
    <w:rsid w:val="00FE499F"/>
    <w:rsid w:val="00FE4ABE"/>
    <w:rsid w:val="00FE4B46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205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23F"/>
    <w:rsid w:val="00FF47BB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C499A"/>
  <w15:docId w15:val="{BF33E616-5688-4E28-93EC-945E4477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  <w:style w:type="character" w:customStyle="1" w:styleId="Styl1Znak">
    <w:name w:val="Styl1 Znak"/>
    <w:link w:val="Styl1"/>
    <w:locked/>
    <w:rsid w:val="00160C5A"/>
    <w:rPr>
      <w:rFonts w:ascii="Times New Roman" w:eastAsia="Times New Roman" w:hAnsi="Times New Roman"/>
    </w:rPr>
  </w:style>
  <w:style w:type="paragraph" w:customStyle="1" w:styleId="Styl1">
    <w:name w:val="Styl1"/>
    <w:basedOn w:val="Normalny"/>
    <w:link w:val="Styl1Znak"/>
    <w:qFormat/>
    <w:rsid w:val="00160C5A"/>
    <w:pPr>
      <w:numPr>
        <w:numId w:val="3"/>
      </w:numPr>
      <w:spacing w:after="0"/>
      <w:ind w:left="227" w:hanging="227"/>
    </w:pPr>
    <w:rPr>
      <w:rFonts w:ascii="Times New Roman" w:eastAsia="Times New Roman" w:hAnsi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3AC25-B5C2-46B7-AA7E-B99819EFC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71</TotalTime>
  <Pages>35</Pages>
  <Words>9414</Words>
  <Characters>53660</Characters>
  <Application>Microsoft Office Word</Application>
  <DocSecurity>0</DocSecurity>
  <Lines>447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agibala</dc:creator>
  <cp:lastModifiedBy>Katarzyna Skowrońska</cp:lastModifiedBy>
  <cp:revision>5</cp:revision>
  <dcterms:created xsi:type="dcterms:W3CDTF">2024-09-05T12:56:00Z</dcterms:created>
  <dcterms:modified xsi:type="dcterms:W3CDTF">2024-09-05T18:36:00Z</dcterms:modified>
</cp:coreProperties>
</file>